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D26819" w14:textId="77777777" w:rsidR="00B508CD" w:rsidRPr="00B508CD" w:rsidRDefault="00B508CD" w:rsidP="006A3E63">
      <w:pPr>
        <w:jc w:val="left"/>
        <w:rPr>
          <w:b/>
          <w:sz w:val="32"/>
          <w:szCs w:val="32"/>
        </w:rPr>
      </w:pPr>
      <w:r w:rsidRPr="00B508CD">
        <w:rPr>
          <w:b/>
          <w:sz w:val="32"/>
          <w:szCs w:val="32"/>
        </w:rPr>
        <w:t>SPREMEMBE IN DOPOLNITVE OBČINSKEGA PODROBNEGA PROSTORSKEGA NAČRTA ZA DEL ENOTE UREJANJA LJU-30</w:t>
      </w:r>
    </w:p>
    <w:p w14:paraId="53140CC0" w14:textId="186A1A04" w:rsidR="00B508CD" w:rsidRDefault="00B508CD"/>
    <w:p w14:paraId="59509B8A" w14:textId="2863B012" w:rsidR="004D250F" w:rsidRDefault="004D250F" w:rsidP="004D250F">
      <w:pPr>
        <w:rPr>
          <w:rFonts w:cs="Arial"/>
          <w:b/>
          <w:color w:val="FF0000"/>
          <w:sz w:val="22"/>
          <w:szCs w:val="22"/>
        </w:rPr>
      </w:pPr>
      <w:r>
        <w:rPr>
          <w:rFonts w:cs="Arial"/>
          <w:b/>
          <w:color w:val="FF0000"/>
          <w:sz w:val="22"/>
          <w:szCs w:val="22"/>
        </w:rPr>
        <w:t xml:space="preserve">FAZA: </w:t>
      </w:r>
      <w:r w:rsidR="00B5716A">
        <w:rPr>
          <w:rFonts w:cs="Arial"/>
          <w:b/>
          <w:color w:val="FF0000"/>
          <w:sz w:val="22"/>
          <w:szCs w:val="22"/>
        </w:rPr>
        <w:t>DOPOLNJEN OSNUTEK</w:t>
      </w:r>
    </w:p>
    <w:p w14:paraId="046BF1E0" w14:textId="70CBFFF6" w:rsidR="004D250F" w:rsidRDefault="004D250F" w:rsidP="004D250F">
      <w:pPr>
        <w:rPr>
          <w:rFonts w:cs="Arial"/>
          <w:b/>
          <w:color w:val="FF0000"/>
          <w:sz w:val="22"/>
          <w:szCs w:val="22"/>
        </w:rPr>
      </w:pPr>
      <w:r>
        <w:rPr>
          <w:rFonts w:cs="Arial"/>
          <w:b/>
          <w:color w:val="FF0000"/>
          <w:sz w:val="22"/>
          <w:szCs w:val="22"/>
        </w:rPr>
        <w:t xml:space="preserve">DATUM: </w:t>
      </w:r>
      <w:r w:rsidR="00B5716A">
        <w:rPr>
          <w:rFonts w:cs="Arial"/>
          <w:b/>
          <w:color w:val="FF0000"/>
          <w:sz w:val="22"/>
          <w:szCs w:val="22"/>
        </w:rPr>
        <w:t>JUNIJ</w:t>
      </w:r>
      <w:r w:rsidR="007061F6">
        <w:rPr>
          <w:rFonts w:cs="Arial"/>
          <w:b/>
          <w:color w:val="FF0000"/>
          <w:sz w:val="22"/>
          <w:szCs w:val="22"/>
        </w:rPr>
        <w:t xml:space="preserve"> 2026</w:t>
      </w:r>
    </w:p>
    <w:p w14:paraId="230B1ACE" w14:textId="6EFF80B9" w:rsidR="00B508CD" w:rsidRDefault="00B508CD"/>
    <w:tbl>
      <w:tblPr>
        <w:tblW w:w="9468" w:type="dxa"/>
        <w:tblLayout w:type="fixed"/>
        <w:tblLook w:val="0000" w:firstRow="0" w:lastRow="0" w:firstColumn="0" w:lastColumn="0" w:noHBand="0" w:noVBand="0"/>
      </w:tblPr>
      <w:tblGrid>
        <w:gridCol w:w="3528"/>
        <w:gridCol w:w="5940"/>
      </w:tblGrid>
      <w:tr w:rsidR="00B508CD" w:rsidRPr="00737F52" w14:paraId="38CA96DA" w14:textId="77777777" w:rsidTr="006A3E63">
        <w:tc>
          <w:tcPr>
            <w:tcW w:w="3528" w:type="dxa"/>
          </w:tcPr>
          <w:p w14:paraId="606B2011" w14:textId="3508480C" w:rsidR="00B508CD" w:rsidRPr="006D3FCA" w:rsidRDefault="00B508CD" w:rsidP="006A3E63">
            <w:pPr>
              <w:rPr>
                <w:b/>
                <w:bCs/>
                <w:color w:val="FF0000"/>
              </w:rPr>
            </w:pPr>
          </w:p>
        </w:tc>
        <w:tc>
          <w:tcPr>
            <w:tcW w:w="5940" w:type="dxa"/>
          </w:tcPr>
          <w:p w14:paraId="25C95B91" w14:textId="77777777" w:rsidR="00B508CD" w:rsidRPr="00737F52" w:rsidRDefault="00B508CD" w:rsidP="004D250F">
            <w:pPr>
              <w:rPr>
                <w:b/>
              </w:rPr>
            </w:pPr>
          </w:p>
        </w:tc>
      </w:tr>
      <w:tr w:rsidR="00B508CD" w:rsidRPr="00737F52" w14:paraId="3F596609" w14:textId="77777777" w:rsidTr="006A3E63">
        <w:tc>
          <w:tcPr>
            <w:tcW w:w="3528" w:type="dxa"/>
          </w:tcPr>
          <w:p w14:paraId="4F0A067B" w14:textId="59CB8022" w:rsidR="00B508CD" w:rsidRPr="00737F52" w:rsidRDefault="00B508CD" w:rsidP="006A3E63">
            <w:r w:rsidRPr="00737F52">
              <w:t xml:space="preserve">PRIPRAVLJAVEC PROSTORSKEGA AKTA </w:t>
            </w:r>
          </w:p>
        </w:tc>
        <w:tc>
          <w:tcPr>
            <w:tcW w:w="5940" w:type="dxa"/>
          </w:tcPr>
          <w:p w14:paraId="4EA77BFE" w14:textId="77777777" w:rsidR="00B508CD" w:rsidRPr="00737F52" w:rsidRDefault="00B508CD" w:rsidP="006A3E63">
            <w:pPr>
              <w:rPr>
                <w:b/>
                <w:noProof/>
              </w:rPr>
            </w:pPr>
            <w:r w:rsidRPr="00737F52">
              <w:rPr>
                <w:b/>
                <w:noProof/>
              </w:rPr>
              <w:t>Občina Ljubno</w:t>
            </w:r>
          </w:p>
          <w:p w14:paraId="0A4C9AEA" w14:textId="77777777" w:rsidR="00B508CD" w:rsidRPr="00737F52" w:rsidRDefault="00B508CD" w:rsidP="006A3E63">
            <w:pPr>
              <w:rPr>
                <w:b/>
                <w:noProof/>
              </w:rPr>
            </w:pPr>
            <w:r w:rsidRPr="00737F52">
              <w:rPr>
                <w:b/>
                <w:noProof/>
              </w:rPr>
              <w:t>Cesta v Rastke 12</w:t>
            </w:r>
          </w:p>
          <w:p w14:paraId="37DFBC1B" w14:textId="77777777" w:rsidR="00B508CD" w:rsidRPr="00737F52" w:rsidRDefault="00B508CD" w:rsidP="006A3E63">
            <w:pPr>
              <w:rPr>
                <w:b/>
                <w:highlight w:val="yellow"/>
              </w:rPr>
            </w:pPr>
            <w:r w:rsidRPr="00737F52">
              <w:rPr>
                <w:b/>
                <w:noProof/>
              </w:rPr>
              <w:t>3333 Ljubno ob Savinji</w:t>
            </w:r>
          </w:p>
          <w:p w14:paraId="1D401B06" w14:textId="77777777" w:rsidR="00B508CD" w:rsidRPr="00737F52" w:rsidRDefault="00B508CD" w:rsidP="006A3E63">
            <w:pPr>
              <w:rPr>
                <w:b/>
              </w:rPr>
            </w:pPr>
          </w:p>
        </w:tc>
      </w:tr>
      <w:tr w:rsidR="00B508CD" w:rsidRPr="00737F52" w14:paraId="6C087B3E" w14:textId="77777777" w:rsidTr="006A3E63">
        <w:tc>
          <w:tcPr>
            <w:tcW w:w="3528" w:type="dxa"/>
          </w:tcPr>
          <w:p w14:paraId="63AC2B3A" w14:textId="77777777" w:rsidR="00B508CD" w:rsidRPr="00737F52" w:rsidRDefault="00B508CD" w:rsidP="006A3E63">
            <w:r w:rsidRPr="00737F52">
              <w:t xml:space="preserve">INVESTITOR </w:t>
            </w:r>
          </w:p>
        </w:tc>
        <w:tc>
          <w:tcPr>
            <w:tcW w:w="5940" w:type="dxa"/>
          </w:tcPr>
          <w:p w14:paraId="5F03469B" w14:textId="77777777" w:rsidR="00B508CD" w:rsidRPr="00737F52" w:rsidRDefault="00B508CD" w:rsidP="006A3E63">
            <w:pPr>
              <w:rPr>
                <w:b/>
                <w:noProof/>
              </w:rPr>
            </w:pPr>
            <w:r w:rsidRPr="00737F52">
              <w:rPr>
                <w:b/>
                <w:noProof/>
              </w:rPr>
              <w:t>Občina Ljubno</w:t>
            </w:r>
          </w:p>
          <w:p w14:paraId="1BB88FC9" w14:textId="77777777" w:rsidR="00B508CD" w:rsidRPr="00737F52" w:rsidRDefault="00B508CD" w:rsidP="006A3E63">
            <w:pPr>
              <w:rPr>
                <w:b/>
                <w:noProof/>
              </w:rPr>
            </w:pPr>
            <w:r w:rsidRPr="00737F52">
              <w:rPr>
                <w:b/>
                <w:noProof/>
              </w:rPr>
              <w:t>Cesta v Rastke 12</w:t>
            </w:r>
          </w:p>
          <w:p w14:paraId="1270E5F1" w14:textId="77777777" w:rsidR="00B508CD" w:rsidRPr="00737F52" w:rsidRDefault="00B508CD" w:rsidP="006A3E63">
            <w:pPr>
              <w:rPr>
                <w:b/>
                <w:highlight w:val="yellow"/>
              </w:rPr>
            </w:pPr>
            <w:r w:rsidRPr="00737F52">
              <w:rPr>
                <w:b/>
                <w:noProof/>
              </w:rPr>
              <w:t>3333 Ljubno ob Savinji</w:t>
            </w:r>
          </w:p>
          <w:p w14:paraId="103212D0" w14:textId="77777777" w:rsidR="00B508CD" w:rsidRPr="00737F52" w:rsidRDefault="00B508CD" w:rsidP="006A3E63">
            <w:pPr>
              <w:rPr>
                <w:b/>
              </w:rPr>
            </w:pPr>
          </w:p>
        </w:tc>
      </w:tr>
      <w:tr w:rsidR="00B508CD" w:rsidRPr="00737F52" w14:paraId="4DB224BD" w14:textId="77777777" w:rsidTr="006A3E63">
        <w:tc>
          <w:tcPr>
            <w:tcW w:w="3528" w:type="dxa"/>
          </w:tcPr>
          <w:p w14:paraId="1C6CF6E2" w14:textId="77777777" w:rsidR="00B508CD" w:rsidRPr="00737F52" w:rsidRDefault="00B508CD" w:rsidP="006A3E63">
            <w:r w:rsidRPr="00737F52">
              <w:t>IZDELOVALEC PROSTORSKEGA AKTA</w:t>
            </w:r>
          </w:p>
          <w:p w14:paraId="1B47EB3C" w14:textId="77777777" w:rsidR="00B508CD" w:rsidRPr="00737F52" w:rsidRDefault="00B508CD" w:rsidP="006A3E63"/>
          <w:p w14:paraId="311819F1" w14:textId="77777777" w:rsidR="00B508CD" w:rsidRPr="00737F52" w:rsidRDefault="00B508CD" w:rsidP="006A3E63"/>
        </w:tc>
        <w:tc>
          <w:tcPr>
            <w:tcW w:w="5940" w:type="dxa"/>
          </w:tcPr>
          <w:p w14:paraId="04A7EE6C" w14:textId="77777777" w:rsidR="00B508CD" w:rsidRPr="00737F52" w:rsidRDefault="00B508CD" w:rsidP="006A3E63">
            <w:pPr>
              <w:rPr>
                <w:b/>
              </w:rPr>
            </w:pPr>
            <w:r w:rsidRPr="00737F52">
              <w:rPr>
                <w:b/>
              </w:rPr>
              <w:t>Gorazd Furman Oman s.p.,</w:t>
            </w:r>
          </w:p>
          <w:p w14:paraId="39725DBB" w14:textId="77777777" w:rsidR="00B508CD" w:rsidRPr="00737F52" w:rsidRDefault="00B508CD" w:rsidP="006A3E63">
            <w:pPr>
              <w:rPr>
                <w:b/>
              </w:rPr>
            </w:pPr>
            <w:r w:rsidRPr="00737F52">
              <w:rPr>
                <w:b/>
              </w:rPr>
              <w:t>Grudnova ulica 6, 3000 Celje</w:t>
            </w:r>
          </w:p>
          <w:p w14:paraId="7382A71F" w14:textId="77777777" w:rsidR="00B508CD" w:rsidRPr="00737F52" w:rsidRDefault="00B508CD" w:rsidP="006A3E63">
            <w:pPr>
              <w:rPr>
                <w:b/>
              </w:rPr>
            </w:pPr>
          </w:p>
          <w:p w14:paraId="76524872" w14:textId="77777777" w:rsidR="00B508CD" w:rsidRPr="00737F52" w:rsidRDefault="00B508CD" w:rsidP="006A3E63">
            <w:pPr>
              <w:rPr>
                <w:b/>
              </w:rPr>
            </w:pPr>
          </w:p>
        </w:tc>
      </w:tr>
      <w:tr w:rsidR="00B508CD" w:rsidRPr="00737F52" w14:paraId="5207FAA7" w14:textId="77777777" w:rsidTr="006A3E63">
        <w:tc>
          <w:tcPr>
            <w:tcW w:w="3528" w:type="dxa"/>
          </w:tcPr>
          <w:p w14:paraId="46385315" w14:textId="77777777" w:rsidR="00B508CD" w:rsidRPr="00737F52" w:rsidRDefault="00B508CD" w:rsidP="006A3E63">
            <w:r w:rsidRPr="00737F52">
              <w:t xml:space="preserve">ODGOVORNI VODJA IZDELAVE PROSTORSKEGA AKTA  </w:t>
            </w:r>
          </w:p>
        </w:tc>
        <w:tc>
          <w:tcPr>
            <w:tcW w:w="5940" w:type="dxa"/>
          </w:tcPr>
          <w:p w14:paraId="79D82019" w14:textId="77777777" w:rsidR="00B508CD" w:rsidRPr="00737F52" w:rsidRDefault="00B508CD" w:rsidP="006A3E63">
            <w:pPr>
              <w:rPr>
                <w:b/>
              </w:rPr>
            </w:pPr>
            <w:r w:rsidRPr="00737F52">
              <w:rPr>
                <w:b/>
              </w:rPr>
              <w:t>mag. GORAZD FURMAN OMAN, univ.dipl.inž.arh.</w:t>
            </w:r>
          </w:p>
          <w:p w14:paraId="73544641" w14:textId="77777777" w:rsidR="00B508CD" w:rsidRPr="00737F52" w:rsidRDefault="00B508CD" w:rsidP="006A3E63">
            <w:pPr>
              <w:rPr>
                <w:b/>
              </w:rPr>
            </w:pPr>
            <w:r w:rsidRPr="00737F52">
              <w:rPr>
                <w:b/>
              </w:rPr>
              <w:t xml:space="preserve">ZAPS </w:t>
            </w:r>
            <w:smartTag w:uri="urn:schemas-microsoft-com:office:smarttags" w:element="metricconverter">
              <w:smartTagPr>
                <w:attr w:name="ProductID" w:val="1060 A"/>
              </w:smartTagPr>
              <w:r w:rsidRPr="00737F52">
                <w:rPr>
                  <w:b/>
                </w:rPr>
                <w:t>1060 A</w:t>
              </w:r>
            </w:smartTag>
          </w:p>
          <w:p w14:paraId="03183077" w14:textId="77777777" w:rsidR="00B508CD" w:rsidRPr="00737F52" w:rsidRDefault="00B508CD" w:rsidP="006A3E63">
            <w:pPr>
              <w:rPr>
                <w:b/>
              </w:rPr>
            </w:pPr>
          </w:p>
        </w:tc>
      </w:tr>
      <w:tr w:rsidR="00B508CD" w:rsidRPr="00737F52" w14:paraId="3E12D411" w14:textId="77777777" w:rsidTr="006A3E63">
        <w:tc>
          <w:tcPr>
            <w:tcW w:w="3528" w:type="dxa"/>
          </w:tcPr>
          <w:p w14:paraId="6D4BED2D" w14:textId="77777777" w:rsidR="004D250F" w:rsidRDefault="004D250F" w:rsidP="006A3E63"/>
          <w:p w14:paraId="0C77C341" w14:textId="77777777" w:rsidR="004D250F" w:rsidRDefault="004D250F" w:rsidP="006A3E63"/>
          <w:p w14:paraId="7B71EFB4" w14:textId="77777777" w:rsidR="004D250F" w:rsidRDefault="004D250F" w:rsidP="006A3E63"/>
          <w:p w14:paraId="3F703875" w14:textId="77777777" w:rsidR="004D250F" w:rsidRDefault="004D250F" w:rsidP="006A3E63"/>
          <w:p w14:paraId="45F2AA86" w14:textId="77777777" w:rsidR="004D250F" w:rsidRDefault="004D250F" w:rsidP="006A3E63"/>
          <w:p w14:paraId="449929C4" w14:textId="77777777" w:rsidR="004D250F" w:rsidRDefault="004D250F" w:rsidP="004D250F">
            <w:r w:rsidRPr="004D250F">
              <w:t xml:space="preserve">ŠTEVILKA PROJEKTA:     </w:t>
            </w:r>
          </w:p>
          <w:p w14:paraId="21CE0992" w14:textId="36C87E11" w:rsidR="00B508CD" w:rsidRPr="00737F52" w:rsidRDefault="004D250F" w:rsidP="004D250F">
            <w:r>
              <w:t>ID PA:</w:t>
            </w:r>
          </w:p>
        </w:tc>
        <w:tc>
          <w:tcPr>
            <w:tcW w:w="5940" w:type="dxa"/>
          </w:tcPr>
          <w:p w14:paraId="0E1FB68E" w14:textId="3983455C" w:rsidR="004D250F" w:rsidRPr="004D250F" w:rsidRDefault="004D250F" w:rsidP="006A3E63">
            <w:pPr>
              <w:rPr>
                <w:bCs/>
              </w:rPr>
            </w:pPr>
            <w:r w:rsidRPr="004D250F">
              <w:rPr>
                <w:bCs/>
              </w:rPr>
              <w:t>Žig:</w:t>
            </w:r>
          </w:p>
          <w:p w14:paraId="7C08B9E1" w14:textId="75CFD64F" w:rsidR="004D250F" w:rsidRPr="004D250F" w:rsidRDefault="004D250F" w:rsidP="006A3E63">
            <w:pPr>
              <w:rPr>
                <w:bCs/>
              </w:rPr>
            </w:pPr>
          </w:p>
          <w:p w14:paraId="415D925B" w14:textId="3DC47810" w:rsidR="004D250F" w:rsidRPr="004D250F" w:rsidRDefault="004D250F" w:rsidP="006A3E63">
            <w:pPr>
              <w:rPr>
                <w:bCs/>
              </w:rPr>
            </w:pPr>
          </w:p>
          <w:p w14:paraId="353ED0D6" w14:textId="00134DBD" w:rsidR="004D250F" w:rsidRPr="004D250F" w:rsidRDefault="004D250F" w:rsidP="006A3E63">
            <w:pPr>
              <w:rPr>
                <w:bCs/>
              </w:rPr>
            </w:pPr>
            <w:r w:rsidRPr="004D250F">
              <w:rPr>
                <w:bCs/>
              </w:rPr>
              <w:t>Podpis:</w:t>
            </w:r>
          </w:p>
          <w:p w14:paraId="656ED2CE" w14:textId="77777777" w:rsidR="004D250F" w:rsidRDefault="004D250F" w:rsidP="006A3E63">
            <w:pPr>
              <w:rPr>
                <w:b/>
              </w:rPr>
            </w:pPr>
          </w:p>
          <w:p w14:paraId="1F701E74" w14:textId="62ED80E3" w:rsidR="004D250F" w:rsidRDefault="004D250F" w:rsidP="006A3E63">
            <w:pPr>
              <w:rPr>
                <w:b/>
              </w:rPr>
            </w:pPr>
            <w:r>
              <w:rPr>
                <w:b/>
              </w:rPr>
              <w:t>314-2025</w:t>
            </w:r>
          </w:p>
          <w:p w14:paraId="47B61C05" w14:textId="05F6E217" w:rsidR="004D250F" w:rsidRDefault="001B5D47" w:rsidP="006A3E63">
            <w:pPr>
              <w:rPr>
                <w:b/>
              </w:rPr>
            </w:pPr>
            <w:r>
              <w:rPr>
                <w:b/>
              </w:rPr>
              <w:t>7100</w:t>
            </w:r>
          </w:p>
          <w:p w14:paraId="45A3F5A0" w14:textId="7F2995EF" w:rsidR="00B508CD" w:rsidRPr="00737F52" w:rsidRDefault="00B508CD" w:rsidP="006A3E63">
            <w:pPr>
              <w:rPr>
                <w:b/>
              </w:rPr>
            </w:pPr>
          </w:p>
        </w:tc>
      </w:tr>
      <w:tr w:rsidR="00B508CD" w:rsidRPr="00737F52" w14:paraId="6C6D75E9" w14:textId="77777777" w:rsidTr="006A3E63">
        <w:tc>
          <w:tcPr>
            <w:tcW w:w="3528" w:type="dxa"/>
          </w:tcPr>
          <w:p w14:paraId="727D9918" w14:textId="6FC77040" w:rsidR="00B508CD" w:rsidRPr="00737F52" w:rsidRDefault="00B508CD" w:rsidP="006A3E63"/>
        </w:tc>
        <w:tc>
          <w:tcPr>
            <w:tcW w:w="5940" w:type="dxa"/>
          </w:tcPr>
          <w:p w14:paraId="2AD29A12" w14:textId="77777777" w:rsidR="00B508CD" w:rsidRPr="00737F52" w:rsidRDefault="00B508CD" w:rsidP="006A3E63">
            <w:pPr>
              <w:rPr>
                <w:b/>
              </w:rPr>
            </w:pPr>
          </w:p>
        </w:tc>
      </w:tr>
      <w:tr w:rsidR="00B508CD" w:rsidRPr="00737F52" w14:paraId="4978DC15" w14:textId="77777777" w:rsidTr="006A3E63">
        <w:tc>
          <w:tcPr>
            <w:tcW w:w="3528" w:type="dxa"/>
          </w:tcPr>
          <w:p w14:paraId="3E514F86" w14:textId="77777777" w:rsidR="00B508CD" w:rsidRPr="00737F52" w:rsidRDefault="00B508CD" w:rsidP="006A3E63">
            <w:r w:rsidRPr="00737F52">
              <w:t>AKT SPREJEL</w:t>
            </w:r>
          </w:p>
        </w:tc>
        <w:tc>
          <w:tcPr>
            <w:tcW w:w="5940" w:type="dxa"/>
          </w:tcPr>
          <w:p w14:paraId="5064A677" w14:textId="77777777" w:rsidR="00B508CD" w:rsidRPr="00737F52" w:rsidRDefault="00B508CD" w:rsidP="006A3E63">
            <w:pPr>
              <w:rPr>
                <w:b/>
              </w:rPr>
            </w:pPr>
            <w:r w:rsidRPr="00737F52">
              <w:rPr>
                <w:b/>
              </w:rPr>
              <w:t>Občinski svet Občine Ljubno</w:t>
            </w:r>
          </w:p>
          <w:p w14:paraId="4052F474" w14:textId="77777777" w:rsidR="00B508CD" w:rsidRPr="00737F52" w:rsidRDefault="00B508CD" w:rsidP="006A3E63">
            <w:pPr>
              <w:rPr>
                <w:b/>
              </w:rPr>
            </w:pPr>
          </w:p>
        </w:tc>
      </w:tr>
      <w:tr w:rsidR="00B508CD" w:rsidRPr="00737F52" w14:paraId="6A55686D" w14:textId="77777777" w:rsidTr="006A3E63">
        <w:tc>
          <w:tcPr>
            <w:tcW w:w="3528" w:type="dxa"/>
          </w:tcPr>
          <w:p w14:paraId="3615F3A3" w14:textId="77777777" w:rsidR="00B508CD" w:rsidRDefault="00B508CD" w:rsidP="004D250F">
            <w:r w:rsidRPr="00737F52">
              <w:t xml:space="preserve">DATUMSPREJEMA </w:t>
            </w:r>
          </w:p>
          <w:p w14:paraId="601035A2" w14:textId="3B1880E7" w:rsidR="004D250F" w:rsidRPr="00737F52" w:rsidRDefault="004D250F" w:rsidP="004D250F"/>
        </w:tc>
        <w:tc>
          <w:tcPr>
            <w:tcW w:w="5940" w:type="dxa"/>
          </w:tcPr>
          <w:p w14:paraId="68E668F5" w14:textId="77777777" w:rsidR="00B508CD" w:rsidRPr="00737F52" w:rsidRDefault="00B508CD" w:rsidP="006A3E63">
            <w:pPr>
              <w:rPr>
                <w:b/>
              </w:rPr>
            </w:pPr>
            <w:r>
              <w:rPr>
                <w:b/>
              </w:rPr>
              <w:t>…………..</w:t>
            </w:r>
          </w:p>
        </w:tc>
      </w:tr>
      <w:tr w:rsidR="00B508CD" w:rsidRPr="00737F52" w14:paraId="706FBBCA" w14:textId="77777777" w:rsidTr="006A3E63">
        <w:tc>
          <w:tcPr>
            <w:tcW w:w="3528" w:type="dxa"/>
          </w:tcPr>
          <w:p w14:paraId="69940D3D" w14:textId="77777777" w:rsidR="00B508CD" w:rsidRPr="00737F52" w:rsidRDefault="00B508CD" w:rsidP="006A3E63">
            <w:r w:rsidRPr="00737F52">
              <w:t>OBJAVA PROSTORSKEGA AKTA V URADNEM GLASILU</w:t>
            </w:r>
          </w:p>
          <w:p w14:paraId="6FCCCFB9" w14:textId="77777777" w:rsidR="00B508CD" w:rsidRPr="00737F52" w:rsidRDefault="00B508CD" w:rsidP="006A3E63"/>
        </w:tc>
        <w:tc>
          <w:tcPr>
            <w:tcW w:w="5940" w:type="dxa"/>
          </w:tcPr>
          <w:p w14:paraId="1F49E1FF" w14:textId="77777777" w:rsidR="00B508CD" w:rsidRPr="00737F52" w:rsidRDefault="00B508CD" w:rsidP="006A3E63">
            <w:pPr>
              <w:rPr>
                <w:b/>
              </w:rPr>
            </w:pPr>
            <w:r w:rsidRPr="00737F52">
              <w:rPr>
                <w:b/>
              </w:rPr>
              <w:t xml:space="preserve">Uradni list RS, št. </w:t>
            </w:r>
            <w:r>
              <w:rPr>
                <w:b/>
              </w:rPr>
              <w:t>……..</w:t>
            </w:r>
          </w:p>
        </w:tc>
      </w:tr>
      <w:tr w:rsidR="00B508CD" w:rsidRPr="00737F52" w14:paraId="03CD6E00" w14:textId="77777777" w:rsidTr="006A3E63">
        <w:tc>
          <w:tcPr>
            <w:tcW w:w="3528" w:type="dxa"/>
          </w:tcPr>
          <w:p w14:paraId="09843184" w14:textId="77777777" w:rsidR="00B508CD" w:rsidRPr="00737F52" w:rsidRDefault="00B508CD" w:rsidP="006A3E63">
            <w:r w:rsidRPr="00737F52">
              <w:t>ŽIG OBČINE IN PODPIS ŽUPANA</w:t>
            </w:r>
          </w:p>
        </w:tc>
        <w:tc>
          <w:tcPr>
            <w:tcW w:w="5940" w:type="dxa"/>
          </w:tcPr>
          <w:p w14:paraId="2F6C559E" w14:textId="77777777" w:rsidR="00B508CD" w:rsidRPr="00737F52" w:rsidRDefault="00B508CD" w:rsidP="006A3E63">
            <w:pPr>
              <w:rPr>
                <w:b/>
              </w:rPr>
            </w:pPr>
            <w:r w:rsidRPr="00737F52">
              <w:rPr>
                <w:b/>
              </w:rPr>
              <w:t>OBČINA Ljubno</w:t>
            </w:r>
          </w:p>
          <w:p w14:paraId="6A1D5EDF" w14:textId="77777777" w:rsidR="00B508CD" w:rsidRPr="00737F52" w:rsidRDefault="00B508CD" w:rsidP="006A3E63">
            <w:pPr>
              <w:rPr>
                <w:b/>
              </w:rPr>
            </w:pPr>
            <w:r w:rsidRPr="00737F52">
              <w:rPr>
                <w:b/>
              </w:rPr>
              <w:t>Franjo Naraločnik, župan</w:t>
            </w:r>
          </w:p>
        </w:tc>
      </w:tr>
    </w:tbl>
    <w:p w14:paraId="7B01B96F" w14:textId="77777777" w:rsidR="00B508CD" w:rsidRPr="00737F52" w:rsidRDefault="00B508CD" w:rsidP="00B508CD">
      <w:pPr>
        <w:rPr>
          <w:highlight w:val="yellow"/>
        </w:rPr>
        <w:sectPr w:rsidR="00B508CD" w:rsidRPr="00737F52" w:rsidSect="006A3E63">
          <w:pgSz w:w="11906" w:h="16838" w:code="9"/>
          <w:pgMar w:top="1418" w:right="1418" w:bottom="1418" w:left="1418" w:header="709" w:footer="709" w:gutter="0"/>
          <w:cols w:space="708"/>
          <w:docGrid w:linePitch="360"/>
        </w:sectPr>
      </w:pPr>
    </w:p>
    <w:p w14:paraId="0C33C373" w14:textId="77777777" w:rsidR="00B508CD" w:rsidRPr="00737F52" w:rsidRDefault="00B508CD" w:rsidP="00B508CD">
      <w:pPr>
        <w:pBdr>
          <w:bottom w:val="single" w:sz="4" w:space="1" w:color="auto"/>
        </w:pBdr>
        <w:rPr>
          <w:b/>
        </w:rPr>
      </w:pPr>
      <w:r w:rsidRPr="00737F52">
        <w:rPr>
          <w:b/>
        </w:rPr>
        <w:lastRenderedPageBreak/>
        <w:t xml:space="preserve">KAZALO VSEBINE TEKSTUALNEGA DELA </w:t>
      </w:r>
    </w:p>
    <w:p w14:paraId="38DDCA73" w14:textId="77777777" w:rsidR="00B508CD" w:rsidRPr="00737F52" w:rsidRDefault="00B508CD" w:rsidP="00B508CD">
      <w:pPr>
        <w:rPr>
          <w:highlight w:val="yellow"/>
        </w:rPr>
      </w:pPr>
    </w:p>
    <w:p w14:paraId="2FAC760B" w14:textId="77777777" w:rsidR="00B508CD" w:rsidRPr="00737F52" w:rsidRDefault="00B508CD" w:rsidP="00B508CD">
      <w:pPr>
        <w:rPr>
          <w:highlight w:val="yellow"/>
        </w:rPr>
      </w:pPr>
    </w:p>
    <w:p w14:paraId="06395CCA" w14:textId="77777777" w:rsidR="00B508CD" w:rsidRPr="00737F52" w:rsidRDefault="00B508CD" w:rsidP="00B508CD">
      <w:pPr>
        <w:pBdr>
          <w:bottom w:val="single" w:sz="4" w:space="1" w:color="auto"/>
        </w:pBdr>
        <w:rPr>
          <w:b/>
        </w:rPr>
      </w:pPr>
      <w:r w:rsidRPr="00737F52">
        <w:rPr>
          <w:b/>
        </w:rPr>
        <w:t xml:space="preserve">KAZALO VSEBINE GRAFIČNEGA DELA </w:t>
      </w:r>
    </w:p>
    <w:p w14:paraId="61A96E39" w14:textId="77777777" w:rsidR="00B508CD" w:rsidRPr="00737F52" w:rsidRDefault="00B508CD" w:rsidP="00B508CD">
      <w:pPr>
        <w:rPr>
          <w:b/>
          <w:highlight w:val="yellow"/>
          <w:u w:val="single"/>
        </w:rPr>
      </w:pPr>
    </w:p>
    <w:p w14:paraId="3BF66D6E" w14:textId="77777777" w:rsidR="00B508CD" w:rsidRPr="00737F52" w:rsidRDefault="00B508CD" w:rsidP="00B508CD">
      <w:pPr>
        <w:rPr>
          <w:b/>
          <w:highlight w:val="yellow"/>
          <w:u w:val="single"/>
        </w:rPr>
      </w:pPr>
    </w:p>
    <w:p w14:paraId="77D0DDF0" w14:textId="77777777" w:rsidR="00B508CD" w:rsidRPr="00737F52" w:rsidRDefault="00B508CD" w:rsidP="00B508CD">
      <w:r w:rsidRPr="00737F52">
        <w:t>GRAFIČNI NAČRT 1: ''Izsek iz grafičnega dela občinskega prostorskega načrta Občine Ljubno</w:t>
      </w:r>
      <w:r>
        <w:t>, M 1:5000</w:t>
      </w:r>
      <w:r w:rsidRPr="00737F52">
        <w:t>''</w:t>
      </w:r>
    </w:p>
    <w:p w14:paraId="22DF3D3F" w14:textId="77777777" w:rsidR="00B508CD" w:rsidRDefault="00B508CD" w:rsidP="00B508CD">
      <w:r w:rsidRPr="00737F52">
        <w:t xml:space="preserve">GRAFIČNI NAČRT 2: </w:t>
      </w:r>
      <w:r>
        <w:t>''Prikaz obstoječega stanja, M 1:500</w:t>
      </w:r>
      <w:r w:rsidRPr="00737F52">
        <w:t>''</w:t>
      </w:r>
    </w:p>
    <w:p w14:paraId="693D5381" w14:textId="2F320FE5" w:rsidR="00B508CD" w:rsidRDefault="00B508CD" w:rsidP="00B508CD">
      <w:r w:rsidRPr="00737F52">
        <w:t xml:space="preserve">GRAFIČNI NAČRT </w:t>
      </w:r>
      <w:r w:rsidR="00BE500F">
        <w:t>2.1</w:t>
      </w:r>
      <w:r w:rsidRPr="00737F52">
        <w:t xml:space="preserve">: </w:t>
      </w:r>
      <w:r>
        <w:t>''Prikaz območja sprememb in dopolnitev OPPN, M 1:1500</w:t>
      </w:r>
      <w:r w:rsidRPr="00737F52">
        <w:t>''</w:t>
      </w:r>
    </w:p>
    <w:p w14:paraId="70B96FDA" w14:textId="2BDD19A7" w:rsidR="00B508CD" w:rsidRPr="00737F52" w:rsidRDefault="00B508CD" w:rsidP="00B508CD">
      <w:r w:rsidRPr="00737F52">
        <w:t xml:space="preserve">GRAFIČNI NAČRT </w:t>
      </w:r>
      <w:r w:rsidR="00BE500F">
        <w:t>3</w:t>
      </w:r>
      <w:r w:rsidRPr="00737F52">
        <w:t>: ''Prikaz vplivov in povezav s sosednjimi območji</w:t>
      </w:r>
      <w:r>
        <w:t>, M 1:5000</w:t>
      </w:r>
      <w:r w:rsidRPr="00737F52">
        <w:t>''</w:t>
      </w:r>
    </w:p>
    <w:p w14:paraId="1504DEEE" w14:textId="6AB487F2" w:rsidR="00B508CD" w:rsidRPr="00737F52" w:rsidRDefault="00B508CD" w:rsidP="00B508CD">
      <w:r w:rsidRPr="00737F52">
        <w:t xml:space="preserve">GRAFIČNI NAČRT </w:t>
      </w:r>
      <w:r w:rsidR="00BE500F">
        <w:t>4</w:t>
      </w:r>
      <w:r w:rsidRPr="00737F52">
        <w:t>: ''</w:t>
      </w:r>
      <w:r>
        <w:t>Zazidalna</w:t>
      </w:r>
      <w:r w:rsidRPr="00737F52">
        <w:t xml:space="preserve"> situacija</w:t>
      </w:r>
      <w:r>
        <w:t>, M 1:500</w:t>
      </w:r>
      <w:r w:rsidRPr="00737F52">
        <w:t>''</w:t>
      </w:r>
    </w:p>
    <w:p w14:paraId="76E9171E" w14:textId="14BD0078" w:rsidR="00B508CD" w:rsidRPr="0017662F" w:rsidRDefault="00B508CD" w:rsidP="00B508CD">
      <w:r w:rsidRPr="0017662F">
        <w:t xml:space="preserve">GRAFIČNI NAČRT </w:t>
      </w:r>
      <w:r w:rsidR="00BE500F" w:rsidRPr="0017662F">
        <w:t>5</w:t>
      </w:r>
      <w:r w:rsidRPr="0017662F">
        <w:t>: ''Zasnova gospodarske infrastrukture, M 1:500''</w:t>
      </w:r>
    </w:p>
    <w:p w14:paraId="6728BEC0" w14:textId="312FB7C2" w:rsidR="00B508CD" w:rsidRDefault="00B508CD" w:rsidP="00B508CD">
      <w:r w:rsidRPr="00737F52">
        <w:t xml:space="preserve">GRAFIČNI NAČRT </w:t>
      </w:r>
      <w:r w:rsidR="00BE500F">
        <w:t>6</w:t>
      </w:r>
      <w:r w:rsidRPr="00737F52">
        <w:t xml:space="preserve">: </w:t>
      </w:r>
      <w:r>
        <w:t>''Načrt parcelacije, M 1:500''</w:t>
      </w:r>
    </w:p>
    <w:p w14:paraId="28A91471" w14:textId="77777777" w:rsidR="00A81296" w:rsidRDefault="00A81296" w:rsidP="00A81296">
      <w:pPr>
        <w:rPr>
          <w:szCs w:val="20"/>
        </w:rPr>
      </w:pPr>
      <w:r w:rsidRPr="00DF58D9">
        <w:rPr>
          <w:szCs w:val="20"/>
        </w:rPr>
        <w:t xml:space="preserve">GRAFIČNI NAČRT </w:t>
      </w:r>
      <w:r>
        <w:rPr>
          <w:szCs w:val="20"/>
        </w:rPr>
        <w:t>7</w:t>
      </w:r>
      <w:r w:rsidRPr="00DF58D9">
        <w:rPr>
          <w:szCs w:val="20"/>
        </w:rPr>
        <w:t xml:space="preserve">: </w:t>
      </w:r>
      <w:r w:rsidRPr="002E50F8">
        <w:rPr>
          <w:szCs w:val="20"/>
        </w:rPr>
        <w:t>'</w:t>
      </w:r>
      <w:r>
        <w:rPr>
          <w:szCs w:val="20"/>
        </w:rPr>
        <w:t>'U</w:t>
      </w:r>
      <w:r w:rsidRPr="004666E7">
        <w:rPr>
          <w:szCs w:val="20"/>
        </w:rPr>
        <w:t>reditve za varstvo pred naravnimi in drugimi nesrečami</w:t>
      </w:r>
      <w:r w:rsidRPr="002E50F8">
        <w:rPr>
          <w:szCs w:val="20"/>
        </w:rPr>
        <w:t>, M 1:</w:t>
      </w:r>
      <w:r>
        <w:rPr>
          <w:szCs w:val="20"/>
        </w:rPr>
        <w:t>500</w:t>
      </w:r>
      <w:r w:rsidRPr="002E50F8">
        <w:rPr>
          <w:szCs w:val="20"/>
        </w:rPr>
        <w:t>''</w:t>
      </w:r>
    </w:p>
    <w:p w14:paraId="7981ECF8" w14:textId="77777777" w:rsidR="00A81296" w:rsidRDefault="00A81296" w:rsidP="00A81296">
      <w:pPr>
        <w:rPr>
          <w:szCs w:val="20"/>
        </w:rPr>
      </w:pPr>
      <w:r w:rsidRPr="00DF58D9">
        <w:rPr>
          <w:szCs w:val="20"/>
        </w:rPr>
        <w:t xml:space="preserve">GRAFIČNI NAČRT </w:t>
      </w:r>
      <w:r>
        <w:rPr>
          <w:szCs w:val="20"/>
        </w:rPr>
        <w:t>8</w:t>
      </w:r>
      <w:r w:rsidRPr="00DF58D9">
        <w:rPr>
          <w:szCs w:val="20"/>
        </w:rPr>
        <w:t xml:space="preserve">: </w:t>
      </w:r>
      <w:r w:rsidRPr="002E50F8">
        <w:rPr>
          <w:szCs w:val="20"/>
        </w:rPr>
        <w:t>''Sprememba namenske rabe prostora, M 1:2000''</w:t>
      </w:r>
    </w:p>
    <w:p w14:paraId="212AB879" w14:textId="77777777" w:rsidR="00B508CD" w:rsidRPr="00737F52" w:rsidRDefault="00B508CD" w:rsidP="00B508CD"/>
    <w:p w14:paraId="7EF3C2EF" w14:textId="77777777" w:rsidR="00B508CD" w:rsidRPr="00737F52" w:rsidRDefault="00B508CD" w:rsidP="00B508CD">
      <w:pPr>
        <w:rPr>
          <w:highlight w:val="yellow"/>
        </w:rPr>
      </w:pPr>
    </w:p>
    <w:p w14:paraId="688A47E1" w14:textId="77777777" w:rsidR="00B508CD" w:rsidRPr="00737F52" w:rsidRDefault="00B508CD" w:rsidP="00B508CD">
      <w:pPr>
        <w:rPr>
          <w:b/>
          <w:highlight w:val="yellow"/>
        </w:rPr>
      </w:pPr>
    </w:p>
    <w:p w14:paraId="1BF462B9" w14:textId="77777777" w:rsidR="00B508CD" w:rsidRPr="00737F52" w:rsidRDefault="00B508CD" w:rsidP="00B508CD">
      <w:pPr>
        <w:pBdr>
          <w:bottom w:val="single" w:sz="4" w:space="1" w:color="auto"/>
        </w:pBdr>
        <w:rPr>
          <w:b/>
        </w:rPr>
      </w:pPr>
      <w:r w:rsidRPr="00737F52">
        <w:rPr>
          <w:b/>
          <w:highlight w:val="yellow"/>
        </w:rPr>
        <w:br w:type="page"/>
      </w:r>
      <w:r w:rsidRPr="00737F52">
        <w:rPr>
          <w:b/>
        </w:rPr>
        <w:lastRenderedPageBreak/>
        <w:t xml:space="preserve">IZJAVA O SKLADNOSTI  </w:t>
      </w:r>
    </w:p>
    <w:p w14:paraId="097C20D6" w14:textId="77777777" w:rsidR="00B508CD" w:rsidRPr="00737F52" w:rsidRDefault="00B508CD" w:rsidP="00B508CD">
      <w:pPr>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3" w:type="dxa"/>
          <w:right w:w="113" w:type="dxa"/>
        </w:tblCellMar>
        <w:tblLook w:val="0000" w:firstRow="0" w:lastRow="0" w:firstColumn="0" w:lastColumn="0" w:noHBand="0" w:noVBand="0"/>
      </w:tblPr>
      <w:tblGrid>
        <w:gridCol w:w="3799"/>
        <w:gridCol w:w="850"/>
        <w:gridCol w:w="4820"/>
      </w:tblGrid>
      <w:tr w:rsidR="00B508CD" w:rsidRPr="00737F52" w14:paraId="2C20922D" w14:textId="77777777" w:rsidTr="006A3E63">
        <w:tc>
          <w:tcPr>
            <w:tcW w:w="9469" w:type="dxa"/>
            <w:gridSpan w:val="3"/>
            <w:tcBorders>
              <w:bottom w:val="nil"/>
            </w:tcBorders>
          </w:tcPr>
          <w:p w14:paraId="7A046C1C" w14:textId="77777777" w:rsidR="00B508CD" w:rsidRPr="00737F52" w:rsidRDefault="00B508CD" w:rsidP="006A3E63"/>
          <w:p w14:paraId="16B45B1F" w14:textId="77777777" w:rsidR="00B508CD" w:rsidRPr="00737F52" w:rsidRDefault="00B508CD" w:rsidP="006A3E63">
            <w:pPr>
              <w:jc w:val="center"/>
            </w:pPr>
            <w:r w:rsidRPr="00737F52">
              <w:t>Odgovorni prostorski načrtovalec</w:t>
            </w:r>
          </w:p>
          <w:p w14:paraId="20186BF0" w14:textId="77777777" w:rsidR="00B508CD" w:rsidRPr="00737F52" w:rsidRDefault="00B508CD" w:rsidP="006A3E63">
            <w:pPr>
              <w:jc w:val="center"/>
            </w:pPr>
          </w:p>
          <w:p w14:paraId="63F18816" w14:textId="77777777" w:rsidR="00B508CD" w:rsidRPr="00737F52" w:rsidRDefault="00B508CD" w:rsidP="006A3E63">
            <w:pPr>
              <w:jc w:val="center"/>
              <w:rPr>
                <w:b/>
              </w:rPr>
            </w:pPr>
            <w:r w:rsidRPr="00737F52">
              <w:rPr>
                <w:b/>
              </w:rPr>
              <w:t>mag. Gorazd Furman Oman, univ.dipl.inž.arh.</w:t>
            </w:r>
          </w:p>
          <w:p w14:paraId="43FEB325" w14:textId="77777777" w:rsidR="00B508CD" w:rsidRPr="00737F52" w:rsidRDefault="00B508CD" w:rsidP="006A3E63">
            <w:pPr>
              <w:jc w:val="center"/>
            </w:pPr>
          </w:p>
          <w:p w14:paraId="1D2B75A6" w14:textId="77777777" w:rsidR="00B508CD" w:rsidRPr="00737F52" w:rsidRDefault="00B508CD" w:rsidP="006A3E63">
            <w:pPr>
              <w:jc w:val="center"/>
              <w:rPr>
                <w:b/>
              </w:rPr>
            </w:pPr>
            <w:r w:rsidRPr="00737F52">
              <w:rPr>
                <w:b/>
              </w:rPr>
              <w:t>IZJAVLJAM,</w:t>
            </w:r>
          </w:p>
          <w:p w14:paraId="274D27AA" w14:textId="77777777" w:rsidR="00B508CD" w:rsidRPr="00737F52" w:rsidRDefault="00B508CD" w:rsidP="006A3E63">
            <w:pPr>
              <w:jc w:val="center"/>
              <w:rPr>
                <w:i/>
              </w:rPr>
            </w:pPr>
          </w:p>
          <w:p w14:paraId="55F76DBD" w14:textId="77777777" w:rsidR="00B508CD" w:rsidRPr="00737F52" w:rsidRDefault="00B508CD" w:rsidP="006A3E63">
            <w:pPr>
              <w:jc w:val="center"/>
            </w:pPr>
            <w:r w:rsidRPr="00737F52">
              <w:t xml:space="preserve">da </w:t>
            </w:r>
            <w:r>
              <w:t>so</w:t>
            </w:r>
          </w:p>
          <w:p w14:paraId="1039C25B" w14:textId="77777777" w:rsidR="00B508CD" w:rsidRPr="00737F52" w:rsidRDefault="00B508CD" w:rsidP="006A3E63">
            <w:pPr>
              <w:jc w:val="center"/>
            </w:pPr>
          </w:p>
          <w:p w14:paraId="12E1D69B" w14:textId="77777777" w:rsidR="00B508CD" w:rsidRPr="00737F52" w:rsidRDefault="00B508CD" w:rsidP="006A3E63">
            <w:pPr>
              <w:jc w:val="center"/>
              <w:rPr>
                <w:b/>
              </w:rPr>
            </w:pPr>
            <w:r>
              <w:rPr>
                <w:b/>
              </w:rPr>
              <w:t xml:space="preserve">SPREMEMBE IN DOPOLNITVE </w:t>
            </w:r>
            <w:r w:rsidRPr="00737F52">
              <w:rPr>
                <w:b/>
              </w:rPr>
              <w:t>OBČINSK</w:t>
            </w:r>
            <w:r>
              <w:rPr>
                <w:b/>
              </w:rPr>
              <w:t>EGA</w:t>
            </w:r>
            <w:r w:rsidRPr="00737F52">
              <w:rPr>
                <w:b/>
              </w:rPr>
              <w:t xml:space="preserve"> PODROBN</w:t>
            </w:r>
            <w:r>
              <w:rPr>
                <w:b/>
              </w:rPr>
              <w:t>EGA</w:t>
            </w:r>
            <w:r w:rsidRPr="00737F52">
              <w:rPr>
                <w:b/>
              </w:rPr>
              <w:t xml:space="preserve"> PROSTORSK</w:t>
            </w:r>
            <w:r>
              <w:rPr>
                <w:b/>
              </w:rPr>
              <w:t>EGA</w:t>
            </w:r>
            <w:r w:rsidRPr="00737F52">
              <w:rPr>
                <w:b/>
              </w:rPr>
              <w:t xml:space="preserve"> NAČRT</w:t>
            </w:r>
            <w:r>
              <w:rPr>
                <w:b/>
              </w:rPr>
              <w:t>A</w:t>
            </w:r>
            <w:r w:rsidRPr="00737F52">
              <w:rPr>
                <w:b/>
              </w:rPr>
              <w:t xml:space="preserve"> </w:t>
            </w:r>
            <w:r>
              <w:rPr>
                <w:b/>
              </w:rPr>
              <w:t>ZA DEL ENOTE UREJANJA LJU-30</w:t>
            </w:r>
          </w:p>
          <w:p w14:paraId="7CF2BEF6" w14:textId="77777777" w:rsidR="00B508CD" w:rsidRPr="00737F52" w:rsidRDefault="00B508CD" w:rsidP="006A3E63">
            <w:pPr>
              <w:jc w:val="center"/>
              <w:rPr>
                <w:b/>
              </w:rPr>
            </w:pPr>
          </w:p>
          <w:p w14:paraId="0794EE96" w14:textId="77777777" w:rsidR="00B508CD" w:rsidRPr="00737F52" w:rsidRDefault="00B508CD" w:rsidP="006A3E63">
            <w:pPr>
              <w:jc w:val="center"/>
            </w:pPr>
            <w:r w:rsidRPr="00737F52">
              <w:t>izdelan</w:t>
            </w:r>
            <w:r>
              <w:t>e</w:t>
            </w:r>
            <w:r w:rsidRPr="00737F52">
              <w:t xml:space="preserve"> v skladu s prostorskimi akti in z drugimi predpisi, ki veljajo na območju podrobnega načrta ali se nanašajo na načrtovano prostorsko ureditev.</w:t>
            </w:r>
          </w:p>
          <w:p w14:paraId="7791B6D9" w14:textId="77777777" w:rsidR="00B508CD" w:rsidRPr="00737F52" w:rsidRDefault="00B508CD" w:rsidP="006A3E63"/>
        </w:tc>
      </w:tr>
      <w:tr w:rsidR="00B508CD" w:rsidRPr="00737F52" w14:paraId="7CBCE235" w14:textId="77777777" w:rsidTr="006A3E63">
        <w:tc>
          <w:tcPr>
            <w:tcW w:w="3799" w:type="dxa"/>
            <w:tcBorders>
              <w:top w:val="nil"/>
              <w:bottom w:val="nil"/>
              <w:right w:val="nil"/>
            </w:tcBorders>
          </w:tcPr>
          <w:p w14:paraId="78949F30" w14:textId="77777777" w:rsidR="00B508CD" w:rsidRPr="00737F52" w:rsidRDefault="00B508CD" w:rsidP="006A3E63"/>
          <w:p w14:paraId="78ABE247" w14:textId="77777777" w:rsidR="00B508CD" w:rsidRPr="00737F52" w:rsidRDefault="00B508CD" w:rsidP="006A3E63">
            <w:pPr>
              <w:rPr>
                <w:b/>
              </w:rPr>
            </w:pPr>
            <w:r>
              <w:rPr>
                <w:b/>
              </w:rPr>
              <w:t>314</w:t>
            </w:r>
            <w:r w:rsidRPr="00737F52">
              <w:rPr>
                <w:b/>
              </w:rPr>
              <w:t>-202</w:t>
            </w:r>
            <w:r>
              <w:rPr>
                <w:b/>
              </w:rPr>
              <w:t>5</w:t>
            </w:r>
          </w:p>
          <w:p w14:paraId="7514C915" w14:textId="77777777" w:rsidR="00B508CD" w:rsidRPr="00737F52" w:rsidRDefault="00B508CD" w:rsidP="006A3E63">
            <w:pPr>
              <w:rPr>
                <w:i/>
              </w:rPr>
            </w:pPr>
            <w:r w:rsidRPr="00737F52">
              <w:rPr>
                <w:i/>
              </w:rPr>
              <w:t xml:space="preserve"> (št. projekta)</w:t>
            </w:r>
          </w:p>
          <w:p w14:paraId="39731E3E" w14:textId="77777777" w:rsidR="00B508CD" w:rsidRPr="00737F52" w:rsidRDefault="00B508CD" w:rsidP="006A3E63"/>
          <w:p w14:paraId="105C14DB" w14:textId="77777777" w:rsidR="00B508CD" w:rsidRPr="00737F52" w:rsidRDefault="00B508CD" w:rsidP="006A3E63">
            <w:r w:rsidRPr="00737F52">
              <w:t xml:space="preserve">Celje, </w:t>
            </w:r>
            <w:r>
              <w:t>……….</w:t>
            </w:r>
          </w:p>
          <w:p w14:paraId="3798D15A" w14:textId="77777777" w:rsidR="00B508CD" w:rsidRPr="00737F52" w:rsidRDefault="00B508CD" w:rsidP="006A3E63">
            <w:pPr>
              <w:rPr>
                <w:i/>
              </w:rPr>
            </w:pPr>
            <w:r w:rsidRPr="00737F52">
              <w:t>(</w:t>
            </w:r>
            <w:r w:rsidRPr="00737F52">
              <w:rPr>
                <w:i/>
              </w:rPr>
              <w:t>kraj in datum)</w:t>
            </w:r>
          </w:p>
          <w:p w14:paraId="7CA44195" w14:textId="77777777" w:rsidR="00B508CD" w:rsidRPr="00737F52" w:rsidRDefault="00B508CD" w:rsidP="006A3E63"/>
        </w:tc>
        <w:tc>
          <w:tcPr>
            <w:tcW w:w="850" w:type="dxa"/>
            <w:tcBorders>
              <w:top w:val="nil"/>
              <w:left w:val="nil"/>
              <w:bottom w:val="nil"/>
              <w:right w:val="nil"/>
            </w:tcBorders>
          </w:tcPr>
          <w:p w14:paraId="4474F3CE" w14:textId="77777777" w:rsidR="00B508CD" w:rsidRPr="00737F52" w:rsidRDefault="00B508CD" w:rsidP="006A3E63"/>
        </w:tc>
        <w:tc>
          <w:tcPr>
            <w:tcW w:w="4820" w:type="dxa"/>
            <w:tcBorders>
              <w:top w:val="nil"/>
              <w:left w:val="nil"/>
              <w:bottom w:val="nil"/>
            </w:tcBorders>
          </w:tcPr>
          <w:p w14:paraId="55B9F748" w14:textId="77777777" w:rsidR="00B508CD" w:rsidRPr="00737F52" w:rsidRDefault="00B508CD" w:rsidP="006A3E63"/>
          <w:p w14:paraId="5A507001" w14:textId="77777777" w:rsidR="00B508CD" w:rsidRPr="00737F52" w:rsidRDefault="00B508CD" w:rsidP="006A3E63">
            <w:pPr>
              <w:rPr>
                <w:b/>
              </w:rPr>
            </w:pPr>
            <w:r w:rsidRPr="00737F52">
              <w:rPr>
                <w:b/>
              </w:rPr>
              <w:t>mag. Gorazd Furman Oman</w:t>
            </w:r>
          </w:p>
          <w:p w14:paraId="5AE5B0F3" w14:textId="77777777" w:rsidR="00B508CD" w:rsidRPr="00737F52" w:rsidRDefault="00B508CD" w:rsidP="006A3E63">
            <w:pPr>
              <w:rPr>
                <w:b/>
              </w:rPr>
            </w:pPr>
            <w:r w:rsidRPr="00737F52">
              <w:rPr>
                <w:b/>
              </w:rPr>
              <w:t>univ.dipl.inž.arh., A-1060</w:t>
            </w:r>
          </w:p>
          <w:p w14:paraId="38C24B45" w14:textId="77777777" w:rsidR="00B508CD" w:rsidRPr="00737F52" w:rsidRDefault="00B508CD" w:rsidP="006A3E63">
            <w:pPr>
              <w:rPr>
                <w:i/>
              </w:rPr>
            </w:pPr>
            <w:r w:rsidRPr="00737F52">
              <w:rPr>
                <w:i/>
              </w:rPr>
              <w:t>(ime in priimek, strokovna izobrazba, identifikacijska številka)</w:t>
            </w:r>
          </w:p>
          <w:p w14:paraId="10CE6C9D" w14:textId="77777777" w:rsidR="00B508CD" w:rsidRPr="00737F52" w:rsidRDefault="00B508CD" w:rsidP="006A3E63"/>
          <w:p w14:paraId="5A296EA4" w14:textId="77777777" w:rsidR="00B508CD" w:rsidRPr="00737F52" w:rsidRDefault="00B508CD" w:rsidP="006A3E63">
            <w:r w:rsidRPr="00737F52">
              <w:t>…………………………………………..…...</w:t>
            </w:r>
          </w:p>
          <w:p w14:paraId="02867ED8" w14:textId="77777777" w:rsidR="00B508CD" w:rsidRPr="00737F52" w:rsidRDefault="00B508CD" w:rsidP="006A3E63">
            <w:pPr>
              <w:rPr>
                <w:i/>
              </w:rPr>
            </w:pPr>
            <w:r w:rsidRPr="00737F52">
              <w:rPr>
                <w:i/>
              </w:rPr>
              <w:t>(osebni žig, podpis)</w:t>
            </w:r>
          </w:p>
        </w:tc>
      </w:tr>
      <w:tr w:rsidR="00B508CD" w:rsidRPr="00737F52" w14:paraId="60C5FE5D" w14:textId="77777777" w:rsidTr="006A3E63">
        <w:tc>
          <w:tcPr>
            <w:tcW w:w="3799" w:type="dxa"/>
            <w:tcBorders>
              <w:top w:val="nil"/>
              <w:right w:val="nil"/>
            </w:tcBorders>
          </w:tcPr>
          <w:p w14:paraId="753EFEDE" w14:textId="77777777" w:rsidR="00B508CD" w:rsidRPr="00737F52" w:rsidRDefault="00B508CD" w:rsidP="006A3E63">
            <w:pPr>
              <w:rPr>
                <w:highlight w:val="yellow"/>
              </w:rPr>
            </w:pPr>
          </w:p>
          <w:p w14:paraId="0CC485E9" w14:textId="77777777" w:rsidR="00B508CD" w:rsidRPr="00737F52" w:rsidRDefault="00B508CD" w:rsidP="006A3E63">
            <w:pPr>
              <w:rPr>
                <w:highlight w:val="yellow"/>
              </w:rPr>
            </w:pPr>
          </w:p>
        </w:tc>
        <w:tc>
          <w:tcPr>
            <w:tcW w:w="850" w:type="dxa"/>
            <w:tcBorders>
              <w:top w:val="nil"/>
              <w:left w:val="nil"/>
              <w:right w:val="nil"/>
            </w:tcBorders>
          </w:tcPr>
          <w:p w14:paraId="6A51E77A" w14:textId="77777777" w:rsidR="00B508CD" w:rsidRPr="00737F52" w:rsidRDefault="00B508CD" w:rsidP="006A3E63">
            <w:pPr>
              <w:rPr>
                <w:highlight w:val="yellow"/>
              </w:rPr>
            </w:pPr>
          </w:p>
        </w:tc>
        <w:tc>
          <w:tcPr>
            <w:tcW w:w="4820" w:type="dxa"/>
            <w:tcBorders>
              <w:top w:val="nil"/>
              <w:left w:val="nil"/>
            </w:tcBorders>
          </w:tcPr>
          <w:p w14:paraId="632A171F" w14:textId="77777777" w:rsidR="00B508CD" w:rsidRPr="00737F52" w:rsidRDefault="00B508CD" w:rsidP="006A3E63">
            <w:pPr>
              <w:rPr>
                <w:highlight w:val="yellow"/>
              </w:rPr>
            </w:pPr>
          </w:p>
        </w:tc>
      </w:tr>
    </w:tbl>
    <w:p w14:paraId="26BC2A86" w14:textId="77777777" w:rsidR="00B508CD" w:rsidRPr="00737F52" w:rsidRDefault="00B508CD" w:rsidP="00B508CD">
      <w:pPr>
        <w:rPr>
          <w:highlight w:val="yellow"/>
        </w:rPr>
      </w:pPr>
    </w:p>
    <w:p w14:paraId="1BB8305F" w14:textId="77777777" w:rsidR="00B508CD" w:rsidRPr="00737F52" w:rsidRDefault="00B508CD" w:rsidP="00B508CD">
      <w:pPr>
        <w:tabs>
          <w:tab w:val="num" w:pos="720"/>
        </w:tabs>
        <w:rPr>
          <w:b/>
          <w:highlight w:val="yellow"/>
        </w:rPr>
      </w:pPr>
    </w:p>
    <w:p w14:paraId="04247040" w14:textId="77777777" w:rsidR="00B508CD" w:rsidRPr="00737F52" w:rsidRDefault="00B508CD" w:rsidP="00B508CD">
      <w:pPr>
        <w:ind w:firstLine="708"/>
        <w:rPr>
          <w:highlight w:val="yellow"/>
        </w:rPr>
      </w:pPr>
    </w:p>
    <w:p w14:paraId="04F30286" w14:textId="77777777" w:rsidR="00B508CD" w:rsidRPr="00737F52" w:rsidRDefault="00B508CD" w:rsidP="00B508CD">
      <w:pPr>
        <w:ind w:firstLine="708"/>
        <w:rPr>
          <w:highlight w:val="yellow"/>
        </w:rPr>
      </w:pPr>
    </w:p>
    <w:p w14:paraId="79B475CA" w14:textId="77777777" w:rsidR="00B508CD" w:rsidRPr="00737F52" w:rsidRDefault="00B508CD" w:rsidP="00B508CD">
      <w:pPr>
        <w:rPr>
          <w:b/>
          <w:highlight w:val="yellow"/>
        </w:rPr>
        <w:sectPr w:rsidR="00B508CD" w:rsidRPr="00737F52" w:rsidSect="006A3E63">
          <w:pgSz w:w="11906" w:h="16838" w:code="9"/>
          <w:pgMar w:top="1418" w:right="1418" w:bottom="1418" w:left="1418" w:header="709" w:footer="709" w:gutter="0"/>
          <w:cols w:space="708"/>
          <w:docGrid w:linePitch="360"/>
        </w:sectPr>
      </w:pPr>
    </w:p>
    <w:p w14:paraId="1B17BF8B" w14:textId="41362E57" w:rsidR="00B508CD" w:rsidRPr="00DF58D9" w:rsidRDefault="00B508CD" w:rsidP="00B508CD">
      <w:pPr>
        <w:rPr>
          <w:szCs w:val="20"/>
        </w:rPr>
      </w:pPr>
      <w:r w:rsidRPr="00DF58D9">
        <w:rPr>
          <w:szCs w:val="20"/>
        </w:rPr>
        <w:lastRenderedPageBreak/>
        <w:t xml:space="preserve">Na podlagi </w:t>
      </w:r>
      <w:r w:rsidRPr="00520D4A">
        <w:rPr>
          <w:szCs w:val="20"/>
        </w:rPr>
        <w:t xml:space="preserve">129. </w:t>
      </w:r>
      <w:r w:rsidR="004E3D3F">
        <w:rPr>
          <w:szCs w:val="20"/>
        </w:rPr>
        <w:t xml:space="preserve">in 130. </w:t>
      </w:r>
      <w:r w:rsidRPr="00520D4A">
        <w:rPr>
          <w:szCs w:val="20"/>
        </w:rPr>
        <w:t>člena Zakona o urejanju prostora (Uradni list RS, št. 199/21, 18/23 – ZDU-1O, 78/23 – ZUNPEOVE, 95/23 – ZIUOPZP in 23/24</w:t>
      </w:r>
      <w:r w:rsidR="00B247C3">
        <w:rPr>
          <w:szCs w:val="20"/>
        </w:rPr>
        <w:t>, 109/24, 75/25</w:t>
      </w:r>
      <w:r w:rsidRPr="00520D4A">
        <w:rPr>
          <w:szCs w:val="20"/>
        </w:rPr>
        <w:t>)</w:t>
      </w:r>
      <w:r w:rsidRPr="00DF58D9">
        <w:rPr>
          <w:szCs w:val="20"/>
        </w:rPr>
        <w:t xml:space="preserve"> ter na podlagi </w:t>
      </w:r>
      <w:r w:rsidR="00890B3B">
        <w:rPr>
          <w:szCs w:val="20"/>
        </w:rPr>
        <w:t>17.</w:t>
      </w:r>
      <w:r w:rsidRPr="00DF58D9">
        <w:rPr>
          <w:szCs w:val="20"/>
        </w:rPr>
        <w:t xml:space="preserve"> člena Statuta Občine Ljubno (Uradni list RS, št. </w:t>
      </w:r>
      <w:r w:rsidR="00890B3B">
        <w:rPr>
          <w:lang w:eastAsia="en-US"/>
        </w:rPr>
        <w:t>65/17, 53/25 in 68/25</w:t>
      </w:r>
      <w:r w:rsidRPr="00DF58D9">
        <w:rPr>
          <w:szCs w:val="20"/>
        </w:rPr>
        <w:t xml:space="preserve">), je Občinski svet Občine Ljubno na svoji </w:t>
      </w:r>
      <w:r>
        <w:rPr>
          <w:szCs w:val="20"/>
        </w:rPr>
        <w:t>…</w:t>
      </w:r>
      <w:r w:rsidRPr="00DF58D9">
        <w:rPr>
          <w:szCs w:val="20"/>
        </w:rPr>
        <w:t xml:space="preserve">. redni seji, dne  </w:t>
      </w:r>
      <w:r>
        <w:rPr>
          <w:szCs w:val="20"/>
        </w:rPr>
        <w:t>………..</w:t>
      </w:r>
      <w:r w:rsidRPr="00DF58D9">
        <w:rPr>
          <w:szCs w:val="20"/>
        </w:rPr>
        <w:t xml:space="preserve"> sprejel</w:t>
      </w:r>
    </w:p>
    <w:p w14:paraId="791C0664" w14:textId="77777777" w:rsidR="00B508CD" w:rsidRPr="00DF58D9" w:rsidRDefault="00B508CD" w:rsidP="00B508CD">
      <w:pPr>
        <w:rPr>
          <w:szCs w:val="20"/>
          <w:highlight w:val="yellow"/>
        </w:rPr>
      </w:pPr>
    </w:p>
    <w:p w14:paraId="432E34CC" w14:textId="77777777" w:rsidR="00B508CD" w:rsidRDefault="00B508CD" w:rsidP="00B508CD">
      <w:pPr>
        <w:jc w:val="center"/>
        <w:rPr>
          <w:b/>
          <w:szCs w:val="20"/>
        </w:rPr>
      </w:pPr>
      <w:r>
        <w:rPr>
          <w:b/>
          <w:szCs w:val="20"/>
        </w:rPr>
        <w:t xml:space="preserve">ODLOK O </w:t>
      </w:r>
    </w:p>
    <w:p w14:paraId="5EAC435C" w14:textId="77777777" w:rsidR="00B508CD" w:rsidRPr="00DF58D9" w:rsidRDefault="00B508CD" w:rsidP="00B508CD">
      <w:pPr>
        <w:jc w:val="center"/>
        <w:rPr>
          <w:b/>
          <w:szCs w:val="20"/>
        </w:rPr>
      </w:pPr>
      <w:r>
        <w:rPr>
          <w:b/>
          <w:szCs w:val="20"/>
        </w:rPr>
        <w:t xml:space="preserve">SPREMEMBAH IN DOPOLNITVAH </w:t>
      </w:r>
      <w:r w:rsidRPr="00DF58D9">
        <w:rPr>
          <w:b/>
          <w:szCs w:val="20"/>
        </w:rPr>
        <w:t>ODLOK</w:t>
      </w:r>
      <w:r>
        <w:rPr>
          <w:b/>
          <w:szCs w:val="20"/>
        </w:rPr>
        <w:t>A</w:t>
      </w:r>
      <w:r w:rsidRPr="00DF58D9">
        <w:rPr>
          <w:b/>
          <w:szCs w:val="20"/>
        </w:rPr>
        <w:t xml:space="preserve"> </w:t>
      </w:r>
    </w:p>
    <w:p w14:paraId="11A104AE" w14:textId="77777777" w:rsidR="00B508CD" w:rsidRPr="00DF58D9" w:rsidRDefault="00B508CD" w:rsidP="00B508CD">
      <w:pPr>
        <w:jc w:val="center"/>
        <w:rPr>
          <w:szCs w:val="20"/>
          <w:highlight w:val="yellow"/>
        </w:rPr>
      </w:pPr>
      <w:r w:rsidRPr="00DF58D9">
        <w:rPr>
          <w:b/>
          <w:szCs w:val="20"/>
        </w:rPr>
        <w:t>O OBČINSKEM PODROBNEM PROSTORSKEM NAČRTU ZA DEL ENOTE UREJANJA LJU-30</w:t>
      </w:r>
    </w:p>
    <w:p w14:paraId="693D3C08" w14:textId="77777777" w:rsidR="00B508CD" w:rsidRPr="00DF58D9" w:rsidRDefault="00B508CD" w:rsidP="00B508CD">
      <w:pPr>
        <w:rPr>
          <w:szCs w:val="20"/>
          <w:highlight w:val="yellow"/>
        </w:rPr>
      </w:pPr>
    </w:p>
    <w:p w14:paraId="6D350147" w14:textId="422F2FCC" w:rsidR="00B508CD" w:rsidRPr="00AC49C0" w:rsidRDefault="00B508CD" w:rsidP="00AC49C0">
      <w:pPr>
        <w:pStyle w:val="Odstavekseznama"/>
        <w:numPr>
          <w:ilvl w:val="0"/>
          <w:numId w:val="25"/>
        </w:numPr>
        <w:jc w:val="center"/>
        <w:rPr>
          <w:b/>
          <w:szCs w:val="20"/>
        </w:rPr>
      </w:pPr>
      <w:r w:rsidRPr="00AC49C0">
        <w:rPr>
          <w:b/>
          <w:szCs w:val="20"/>
        </w:rPr>
        <w:t>člen</w:t>
      </w:r>
    </w:p>
    <w:p w14:paraId="257F0318" w14:textId="77777777" w:rsidR="00B508CD" w:rsidRPr="00DF58D9" w:rsidRDefault="00B508CD" w:rsidP="00B508CD">
      <w:pPr>
        <w:rPr>
          <w:szCs w:val="20"/>
        </w:rPr>
      </w:pPr>
    </w:p>
    <w:p w14:paraId="14A684C4" w14:textId="379A429C" w:rsidR="00B508CD" w:rsidRDefault="00B508CD" w:rsidP="00B508CD">
      <w:pPr>
        <w:rPr>
          <w:szCs w:val="20"/>
        </w:rPr>
      </w:pPr>
      <w:r>
        <w:rPr>
          <w:szCs w:val="20"/>
        </w:rPr>
        <w:t>Odlok o</w:t>
      </w:r>
      <w:r w:rsidRPr="00DF58D9">
        <w:rPr>
          <w:szCs w:val="20"/>
        </w:rPr>
        <w:t xml:space="preserve"> občinskem podrobnem prostorskem načrtu za del enote urejanja LJU-30; PAID: 2258 (v nadaljevanju: </w:t>
      </w:r>
      <w:r>
        <w:rPr>
          <w:szCs w:val="20"/>
        </w:rPr>
        <w:t xml:space="preserve">SD </w:t>
      </w:r>
      <w:r w:rsidRPr="00DF58D9">
        <w:rPr>
          <w:szCs w:val="20"/>
        </w:rPr>
        <w:t>OPPN)</w:t>
      </w:r>
      <w:r>
        <w:rPr>
          <w:szCs w:val="20"/>
        </w:rPr>
        <w:t xml:space="preserve"> se dopolni </w:t>
      </w:r>
      <w:r w:rsidRPr="00DF58D9">
        <w:rPr>
          <w:szCs w:val="20"/>
        </w:rPr>
        <w:t xml:space="preserve">po projektu št. </w:t>
      </w:r>
      <w:r>
        <w:rPr>
          <w:szCs w:val="20"/>
        </w:rPr>
        <w:t>314-2025</w:t>
      </w:r>
      <w:r w:rsidRPr="00DF58D9">
        <w:rPr>
          <w:szCs w:val="20"/>
        </w:rPr>
        <w:t>, ki ga je izdelal Gorazd Furman Oman s.p., Celje.</w:t>
      </w:r>
    </w:p>
    <w:p w14:paraId="33FA3257" w14:textId="2069FB04" w:rsidR="008670E9" w:rsidRDefault="008670E9" w:rsidP="00B508CD">
      <w:pPr>
        <w:rPr>
          <w:szCs w:val="20"/>
        </w:rPr>
      </w:pPr>
    </w:p>
    <w:p w14:paraId="44A1D48F" w14:textId="602641EE" w:rsidR="008670E9" w:rsidRPr="00DF58D9" w:rsidRDefault="008670E9" w:rsidP="00AC49C0">
      <w:pPr>
        <w:pStyle w:val="Odstavekseznama"/>
        <w:numPr>
          <w:ilvl w:val="0"/>
          <w:numId w:val="25"/>
        </w:numPr>
        <w:jc w:val="center"/>
        <w:rPr>
          <w:b/>
          <w:szCs w:val="20"/>
        </w:rPr>
      </w:pPr>
      <w:r w:rsidRPr="00DF58D9">
        <w:rPr>
          <w:b/>
          <w:szCs w:val="20"/>
        </w:rPr>
        <w:t>člen</w:t>
      </w:r>
    </w:p>
    <w:p w14:paraId="0F645263" w14:textId="77777777" w:rsidR="008670E9" w:rsidRPr="00DF58D9" w:rsidRDefault="008670E9" w:rsidP="008670E9">
      <w:pPr>
        <w:rPr>
          <w:szCs w:val="20"/>
        </w:rPr>
      </w:pPr>
    </w:p>
    <w:p w14:paraId="10D1A3F6" w14:textId="5F7868BE" w:rsidR="003B1419" w:rsidRDefault="003B1419" w:rsidP="00B508CD">
      <w:pPr>
        <w:rPr>
          <w:szCs w:val="20"/>
        </w:rPr>
      </w:pPr>
      <w:r>
        <w:rPr>
          <w:szCs w:val="20"/>
        </w:rPr>
        <w:t>S</w:t>
      </w:r>
      <w:r w:rsidRPr="003B1419">
        <w:rPr>
          <w:szCs w:val="20"/>
        </w:rPr>
        <w:t xml:space="preserve"> SD OPPN</w:t>
      </w:r>
      <w:r>
        <w:rPr>
          <w:szCs w:val="20"/>
        </w:rPr>
        <w:t xml:space="preserve"> se</w:t>
      </w:r>
      <w:r w:rsidRPr="003B1419">
        <w:rPr>
          <w:szCs w:val="20"/>
        </w:rPr>
        <w:t xml:space="preserve"> </w:t>
      </w:r>
      <w:r>
        <w:rPr>
          <w:szCs w:val="20"/>
        </w:rPr>
        <w:t xml:space="preserve">na celotnem območju OPPN </w:t>
      </w:r>
      <w:r w:rsidRPr="003B1419">
        <w:rPr>
          <w:szCs w:val="20"/>
        </w:rPr>
        <w:t>načrtuje sprememba namenske rabe</w:t>
      </w:r>
      <w:r w:rsidR="000A18D3">
        <w:rPr>
          <w:szCs w:val="20"/>
        </w:rPr>
        <w:t xml:space="preserve"> prostora</w:t>
      </w:r>
      <w:r w:rsidR="00B70D8A">
        <w:rPr>
          <w:szCs w:val="20"/>
        </w:rPr>
        <w:t xml:space="preserve"> in </w:t>
      </w:r>
      <w:r>
        <w:rPr>
          <w:szCs w:val="20"/>
        </w:rPr>
        <w:t>prostorsko izvedbeni</w:t>
      </w:r>
      <w:r w:rsidR="00B70D8A">
        <w:rPr>
          <w:szCs w:val="20"/>
        </w:rPr>
        <w:t>h</w:t>
      </w:r>
      <w:r>
        <w:rPr>
          <w:szCs w:val="20"/>
        </w:rPr>
        <w:t xml:space="preserve"> pogoj</w:t>
      </w:r>
      <w:r w:rsidR="00B70D8A">
        <w:rPr>
          <w:szCs w:val="20"/>
        </w:rPr>
        <w:t>ev</w:t>
      </w:r>
      <w:r>
        <w:rPr>
          <w:szCs w:val="20"/>
        </w:rPr>
        <w:t xml:space="preserve">, na skrajnem severnem delu </w:t>
      </w:r>
      <w:r w:rsidR="000A18D3">
        <w:rPr>
          <w:szCs w:val="20"/>
        </w:rPr>
        <w:t>pa se območje OPPN zmanjša.</w:t>
      </w:r>
    </w:p>
    <w:p w14:paraId="53400CE6" w14:textId="4E5534BC" w:rsidR="00B508CD" w:rsidRDefault="003B1419" w:rsidP="00B508CD">
      <w:pPr>
        <w:rPr>
          <w:szCs w:val="20"/>
        </w:rPr>
      </w:pPr>
      <w:r>
        <w:rPr>
          <w:szCs w:val="20"/>
        </w:rPr>
        <w:t xml:space="preserve"> </w:t>
      </w:r>
      <w:r w:rsidRPr="003B1419">
        <w:rPr>
          <w:szCs w:val="20"/>
        </w:rPr>
        <w:t xml:space="preserve"> </w:t>
      </w:r>
    </w:p>
    <w:p w14:paraId="0C56F1F7" w14:textId="72508247" w:rsidR="00BE500F" w:rsidRPr="0095267C" w:rsidRDefault="00BE500F" w:rsidP="00AC49C0">
      <w:pPr>
        <w:pStyle w:val="Odstavekseznama"/>
        <w:numPr>
          <w:ilvl w:val="0"/>
          <w:numId w:val="25"/>
        </w:numPr>
        <w:jc w:val="center"/>
        <w:rPr>
          <w:b/>
          <w:szCs w:val="20"/>
        </w:rPr>
      </w:pPr>
      <w:r w:rsidRPr="0095267C">
        <w:rPr>
          <w:b/>
          <w:szCs w:val="20"/>
        </w:rPr>
        <w:t>člen</w:t>
      </w:r>
    </w:p>
    <w:p w14:paraId="7E8D50CA" w14:textId="77777777" w:rsidR="00BE500F" w:rsidRPr="0095267C" w:rsidRDefault="00BE500F" w:rsidP="00BE500F">
      <w:pPr>
        <w:rPr>
          <w:szCs w:val="20"/>
        </w:rPr>
      </w:pPr>
    </w:p>
    <w:p w14:paraId="48DAB945" w14:textId="7A2D0255" w:rsidR="00BE500F" w:rsidRDefault="000A18D3" w:rsidP="00BE500F">
      <w:pPr>
        <w:rPr>
          <w:szCs w:val="20"/>
        </w:rPr>
      </w:pPr>
      <w:r>
        <w:rPr>
          <w:szCs w:val="20"/>
        </w:rPr>
        <w:t>Sestavni del SD OPPN so tudi naslednji grafični načrti:</w:t>
      </w:r>
    </w:p>
    <w:p w14:paraId="5FC7C336" w14:textId="77777777" w:rsidR="000A18D3" w:rsidRPr="00737F52" w:rsidRDefault="000A18D3" w:rsidP="000A18D3">
      <w:r w:rsidRPr="00737F52">
        <w:t>GRAFIČNI NAČRT 1: ''Izsek iz grafičnega dela občinskega prostorskega načrta Občine Ljubno</w:t>
      </w:r>
      <w:r>
        <w:t>, M 1:5000</w:t>
      </w:r>
      <w:r w:rsidRPr="00737F52">
        <w:t>''</w:t>
      </w:r>
    </w:p>
    <w:p w14:paraId="0D98E35C" w14:textId="77777777" w:rsidR="000A18D3" w:rsidRDefault="000A18D3" w:rsidP="000A18D3">
      <w:r w:rsidRPr="00737F52">
        <w:t xml:space="preserve">GRAFIČNI NAČRT 2: </w:t>
      </w:r>
      <w:r>
        <w:t>''Prikaz obstoječega stanja, M 1:500</w:t>
      </w:r>
      <w:r w:rsidRPr="00737F52">
        <w:t>''</w:t>
      </w:r>
    </w:p>
    <w:p w14:paraId="3D56F3C0" w14:textId="77777777" w:rsidR="000A18D3" w:rsidRDefault="000A18D3" w:rsidP="000A18D3">
      <w:r w:rsidRPr="00737F52">
        <w:t xml:space="preserve">GRAFIČNI NAČRT </w:t>
      </w:r>
      <w:r>
        <w:t>2.1</w:t>
      </w:r>
      <w:r w:rsidRPr="00737F52">
        <w:t xml:space="preserve">: </w:t>
      </w:r>
      <w:r>
        <w:t>''Prikaz območja sprememb in dopolnitev OPPN, M 1:1500</w:t>
      </w:r>
      <w:r w:rsidRPr="00737F52">
        <w:t>''</w:t>
      </w:r>
    </w:p>
    <w:p w14:paraId="4BD1D07C" w14:textId="77777777" w:rsidR="000A18D3" w:rsidRPr="00737F52" w:rsidRDefault="000A18D3" w:rsidP="000A18D3">
      <w:r w:rsidRPr="00737F52">
        <w:t xml:space="preserve">GRAFIČNI NAČRT </w:t>
      </w:r>
      <w:r>
        <w:t>3</w:t>
      </w:r>
      <w:r w:rsidRPr="00737F52">
        <w:t>: ''Prikaz vplivov in povezav s sosednjimi območji</w:t>
      </w:r>
      <w:r>
        <w:t>, M 1:5000</w:t>
      </w:r>
      <w:r w:rsidRPr="00737F52">
        <w:t>''</w:t>
      </w:r>
    </w:p>
    <w:p w14:paraId="4B3806AE" w14:textId="77777777" w:rsidR="000A18D3" w:rsidRPr="00737F52" w:rsidRDefault="000A18D3" w:rsidP="000A18D3">
      <w:r w:rsidRPr="00737F52">
        <w:t xml:space="preserve">GRAFIČNI NAČRT </w:t>
      </w:r>
      <w:r>
        <w:t>4</w:t>
      </w:r>
      <w:r w:rsidRPr="00737F52">
        <w:t>: ''</w:t>
      </w:r>
      <w:r>
        <w:t>Zazidalna</w:t>
      </w:r>
      <w:r w:rsidRPr="00737F52">
        <w:t xml:space="preserve"> situacija</w:t>
      </w:r>
      <w:r>
        <w:t>, M 1:500</w:t>
      </w:r>
      <w:r w:rsidRPr="00737F52">
        <w:t>''</w:t>
      </w:r>
    </w:p>
    <w:p w14:paraId="3F650EB0" w14:textId="77777777" w:rsidR="000A18D3" w:rsidRPr="000A18D3" w:rsidRDefault="000A18D3" w:rsidP="000A18D3">
      <w:r w:rsidRPr="000A18D3">
        <w:t>GRAFIČNI NAČRT 5: ''Zasnova gospodarske infrastrukture, M 1:500''</w:t>
      </w:r>
    </w:p>
    <w:p w14:paraId="22F148BC" w14:textId="77777777" w:rsidR="000A18D3" w:rsidRDefault="000A18D3" w:rsidP="000A18D3">
      <w:r w:rsidRPr="00737F52">
        <w:t xml:space="preserve">GRAFIČNI NAČRT </w:t>
      </w:r>
      <w:r>
        <w:t>6</w:t>
      </w:r>
      <w:r w:rsidRPr="00737F52">
        <w:t xml:space="preserve">: </w:t>
      </w:r>
      <w:r>
        <w:t>''Načrt parcelacije, M 1:500''</w:t>
      </w:r>
    </w:p>
    <w:p w14:paraId="039A71D5" w14:textId="426163E9" w:rsidR="004666E7" w:rsidRDefault="004666E7" w:rsidP="004666E7">
      <w:pPr>
        <w:rPr>
          <w:szCs w:val="20"/>
        </w:rPr>
      </w:pPr>
      <w:r w:rsidRPr="00DF58D9">
        <w:rPr>
          <w:szCs w:val="20"/>
        </w:rPr>
        <w:t xml:space="preserve">GRAFIČNI NAČRT </w:t>
      </w:r>
      <w:r>
        <w:rPr>
          <w:szCs w:val="20"/>
        </w:rPr>
        <w:t>7</w:t>
      </w:r>
      <w:r w:rsidRPr="00DF58D9">
        <w:rPr>
          <w:szCs w:val="20"/>
        </w:rPr>
        <w:t xml:space="preserve">: </w:t>
      </w:r>
      <w:r w:rsidRPr="002E50F8">
        <w:rPr>
          <w:szCs w:val="20"/>
        </w:rPr>
        <w:t>'</w:t>
      </w:r>
      <w:r>
        <w:rPr>
          <w:szCs w:val="20"/>
        </w:rPr>
        <w:t>'U</w:t>
      </w:r>
      <w:r w:rsidRPr="004666E7">
        <w:rPr>
          <w:szCs w:val="20"/>
        </w:rPr>
        <w:t>reditve za varstvo pred naravnimi in drugimi nesrečami</w:t>
      </w:r>
      <w:r w:rsidRPr="002E50F8">
        <w:rPr>
          <w:szCs w:val="20"/>
        </w:rPr>
        <w:t>, M 1:</w:t>
      </w:r>
      <w:r>
        <w:rPr>
          <w:szCs w:val="20"/>
        </w:rPr>
        <w:t>500</w:t>
      </w:r>
      <w:r w:rsidRPr="002E50F8">
        <w:rPr>
          <w:szCs w:val="20"/>
        </w:rPr>
        <w:t>''</w:t>
      </w:r>
    </w:p>
    <w:p w14:paraId="1D802320" w14:textId="76559C3D" w:rsidR="000A18D3" w:rsidRDefault="000A18D3" w:rsidP="000A18D3">
      <w:pPr>
        <w:rPr>
          <w:szCs w:val="20"/>
        </w:rPr>
      </w:pPr>
      <w:r w:rsidRPr="00DF58D9">
        <w:rPr>
          <w:szCs w:val="20"/>
        </w:rPr>
        <w:t xml:space="preserve">GRAFIČNI NAČRT </w:t>
      </w:r>
      <w:r w:rsidR="004666E7">
        <w:rPr>
          <w:szCs w:val="20"/>
        </w:rPr>
        <w:t>8</w:t>
      </w:r>
      <w:r w:rsidRPr="00DF58D9">
        <w:rPr>
          <w:szCs w:val="20"/>
        </w:rPr>
        <w:t xml:space="preserve">: </w:t>
      </w:r>
      <w:r w:rsidRPr="002E50F8">
        <w:rPr>
          <w:szCs w:val="20"/>
        </w:rPr>
        <w:t>''Sprememba namenske rabe prostora, M 1:2000''</w:t>
      </w:r>
    </w:p>
    <w:p w14:paraId="0BE92306" w14:textId="77777777" w:rsidR="00BE500F" w:rsidRDefault="00BE500F" w:rsidP="00B508CD">
      <w:pPr>
        <w:rPr>
          <w:szCs w:val="20"/>
        </w:rPr>
      </w:pPr>
    </w:p>
    <w:p w14:paraId="159057DD" w14:textId="04AE05EB" w:rsidR="007369F3" w:rsidRPr="0095267C" w:rsidRDefault="007369F3" w:rsidP="00AC49C0">
      <w:pPr>
        <w:pStyle w:val="Odstavekseznama"/>
        <w:numPr>
          <w:ilvl w:val="0"/>
          <w:numId w:val="25"/>
        </w:numPr>
        <w:jc w:val="center"/>
        <w:rPr>
          <w:b/>
          <w:szCs w:val="20"/>
        </w:rPr>
      </w:pPr>
      <w:r w:rsidRPr="0095267C">
        <w:rPr>
          <w:b/>
          <w:szCs w:val="20"/>
        </w:rPr>
        <w:t>člen</w:t>
      </w:r>
    </w:p>
    <w:p w14:paraId="5D877E84" w14:textId="77777777" w:rsidR="007369F3" w:rsidRPr="0095267C" w:rsidRDefault="007369F3" w:rsidP="007369F3">
      <w:pPr>
        <w:rPr>
          <w:szCs w:val="20"/>
        </w:rPr>
      </w:pPr>
    </w:p>
    <w:p w14:paraId="5D6DF159" w14:textId="2A765681" w:rsidR="007369F3" w:rsidRDefault="007369F3" w:rsidP="007369F3">
      <w:pPr>
        <w:rPr>
          <w:szCs w:val="20"/>
        </w:rPr>
      </w:pPr>
      <w:r w:rsidRPr="0095267C">
        <w:rPr>
          <w:szCs w:val="20"/>
        </w:rPr>
        <w:t xml:space="preserve">V </w:t>
      </w:r>
      <w:r>
        <w:rPr>
          <w:szCs w:val="20"/>
        </w:rPr>
        <w:t>3.</w:t>
      </w:r>
      <w:r w:rsidRPr="0095267C">
        <w:rPr>
          <w:szCs w:val="20"/>
        </w:rPr>
        <w:t xml:space="preserve"> členu se </w:t>
      </w:r>
      <w:r>
        <w:rPr>
          <w:szCs w:val="20"/>
        </w:rPr>
        <w:t xml:space="preserve">v </w:t>
      </w:r>
      <w:r w:rsidRPr="0095267C">
        <w:rPr>
          <w:szCs w:val="20"/>
        </w:rPr>
        <w:t>drug</w:t>
      </w:r>
      <w:r>
        <w:rPr>
          <w:szCs w:val="20"/>
        </w:rPr>
        <w:t>em</w:t>
      </w:r>
      <w:r w:rsidRPr="0095267C">
        <w:rPr>
          <w:szCs w:val="20"/>
        </w:rPr>
        <w:t xml:space="preserve"> </w:t>
      </w:r>
      <w:r>
        <w:rPr>
          <w:szCs w:val="20"/>
        </w:rPr>
        <w:t>odstavku brišejo naslednje parcelne številke</w:t>
      </w:r>
      <w:r w:rsidRPr="0095267C">
        <w:rPr>
          <w:szCs w:val="20"/>
        </w:rPr>
        <w:t xml:space="preserve">: </w:t>
      </w:r>
      <w:bookmarkStart w:id="0" w:name="_Hlk214447295"/>
      <w:r>
        <w:rPr>
          <w:szCs w:val="20"/>
        </w:rPr>
        <w:t>53, 54/1, 55/1</w:t>
      </w:r>
      <w:r w:rsidR="0017739D">
        <w:rPr>
          <w:szCs w:val="20"/>
        </w:rPr>
        <w:t>. Hkrati se doda parcelna številka 65/2</w:t>
      </w:r>
      <w:r>
        <w:rPr>
          <w:szCs w:val="20"/>
        </w:rPr>
        <w:t>.</w:t>
      </w:r>
      <w:bookmarkEnd w:id="0"/>
      <w:r w:rsidRPr="0095267C">
        <w:rPr>
          <w:szCs w:val="20"/>
        </w:rPr>
        <w:tab/>
      </w:r>
    </w:p>
    <w:p w14:paraId="6AAF1B74" w14:textId="715E7A1B" w:rsidR="00DB0BE6" w:rsidRPr="0095267C" w:rsidRDefault="00DB0BE6" w:rsidP="00DB0BE6">
      <w:pPr>
        <w:rPr>
          <w:szCs w:val="20"/>
        </w:rPr>
      </w:pPr>
      <w:r w:rsidRPr="0095267C">
        <w:rPr>
          <w:szCs w:val="20"/>
        </w:rPr>
        <w:t xml:space="preserve">V </w:t>
      </w:r>
      <w:r>
        <w:rPr>
          <w:szCs w:val="20"/>
        </w:rPr>
        <w:t>3.</w:t>
      </w:r>
      <w:r w:rsidRPr="0095267C">
        <w:rPr>
          <w:szCs w:val="20"/>
        </w:rPr>
        <w:t xml:space="preserve"> členu se </w:t>
      </w:r>
      <w:r>
        <w:rPr>
          <w:szCs w:val="20"/>
        </w:rPr>
        <w:t>četrti</w:t>
      </w:r>
      <w:r w:rsidRPr="0095267C">
        <w:rPr>
          <w:szCs w:val="20"/>
        </w:rPr>
        <w:t xml:space="preserve"> </w:t>
      </w:r>
      <w:r>
        <w:rPr>
          <w:szCs w:val="20"/>
        </w:rPr>
        <w:t>odstavek spremeni tako</w:t>
      </w:r>
      <w:r w:rsidRPr="0095267C">
        <w:rPr>
          <w:szCs w:val="20"/>
        </w:rPr>
        <w:t xml:space="preserve">, </w:t>
      </w:r>
      <w:r>
        <w:rPr>
          <w:szCs w:val="20"/>
        </w:rPr>
        <w:t>da</w:t>
      </w:r>
      <w:r w:rsidRPr="0095267C">
        <w:rPr>
          <w:szCs w:val="20"/>
        </w:rPr>
        <w:t xml:space="preserve"> se glasi: </w:t>
      </w:r>
    </w:p>
    <w:p w14:paraId="4F19CE8F" w14:textId="4FB9120D" w:rsidR="00DB0BE6" w:rsidRDefault="00DB0BE6" w:rsidP="00DB0BE6">
      <w:pPr>
        <w:ind w:firstLine="284"/>
        <w:rPr>
          <w:szCs w:val="20"/>
        </w:rPr>
      </w:pPr>
      <w:r w:rsidRPr="0095267C">
        <w:rPr>
          <w:szCs w:val="20"/>
        </w:rPr>
        <w:t>»</w:t>
      </w:r>
      <w:r w:rsidRPr="00DF58D9">
        <w:rPr>
          <w:szCs w:val="20"/>
        </w:rPr>
        <w:t>Območje OPPN obsega 1,</w:t>
      </w:r>
      <w:r>
        <w:rPr>
          <w:szCs w:val="20"/>
        </w:rPr>
        <w:t>0</w:t>
      </w:r>
      <w:r w:rsidRPr="00DF58D9">
        <w:rPr>
          <w:szCs w:val="20"/>
        </w:rPr>
        <w:t xml:space="preserve"> ha</w:t>
      </w:r>
      <w:r>
        <w:rPr>
          <w:szCs w:val="20"/>
        </w:rPr>
        <w:t>.</w:t>
      </w:r>
      <w:r w:rsidRPr="0095267C">
        <w:rPr>
          <w:szCs w:val="20"/>
        </w:rPr>
        <w:t>«.</w:t>
      </w:r>
    </w:p>
    <w:p w14:paraId="2BB68EC8" w14:textId="77777777" w:rsidR="007369F3" w:rsidRPr="00DF58D9" w:rsidRDefault="007369F3" w:rsidP="00B508CD">
      <w:pPr>
        <w:rPr>
          <w:szCs w:val="20"/>
        </w:rPr>
      </w:pPr>
    </w:p>
    <w:p w14:paraId="7D2F9860" w14:textId="5A22754A" w:rsidR="00B508CD" w:rsidRPr="0095267C" w:rsidRDefault="00B508CD" w:rsidP="00AC49C0">
      <w:pPr>
        <w:pStyle w:val="Odstavekseznama"/>
        <w:numPr>
          <w:ilvl w:val="0"/>
          <w:numId w:val="25"/>
        </w:numPr>
        <w:jc w:val="center"/>
        <w:rPr>
          <w:b/>
          <w:szCs w:val="20"/>
        </w:rPr>
      </w:pPr>
      <w:r w:rsidRPr="0095267C">
        <w:rPr>
          <w:b/>
          <w:szCs w:val="20"/>
        </w:rPr>
        <w:t>člen</w:t>
      </w:r>
    </w:p>
    <w:p w14:paraId="5AA15C22" w14:textId="77777777" w:rsidR="00B508CD" w:rsidRPr="0095267C" w:rsidRDefault="00B508CD" w:rsidP="00B508CD">
      <w:pPr>
        <w:rPr>
          <w:szCs w:val="20"/>
        </w:rPr>
      </w:pPr>
    </w:p>
    <w:p w14:paraId="083CE63A" w14:textId="5CD4AE94" w:rsidR="00B508CD" w:rsidRDefault="0095267C" w:rsidP="009314AC">
      <w:pPr>
        <w:rPr>
          <w:szCs w:val="20"/>
        </w:rPr>
      </w:pPr>
      <w:r w:rsidRPr="0095267C">
        <w:rPr>
          <w:szCs w:val="20"/>
        </w:rPr>
        <w:t xml:space="preserve">V </w:t>
      </w:r>
      <w:r w:rsidR="00B4072E">
        <w:rPr>
          <w:szCs w:val="20"/>
        </w:rPr>
        <w:t>4</w:t>
      </w:r>
      <w:r w:rsidR="007369F3">
        <w:rPr>
          <w:szCs w:val="20"/>
        </w:rPr>
        <w:t>.</w:t>
      </w:r>
      <w:r w:rsidRPr="0095267C">
        <w:rPr>
          <w:szCs w:val="20"/>
        </w:rPr>
        <w:t xml:space="preserve"> členu se drugi stavek </w:t>
      </w:r>
      <w:r w:rsidR="00B37AC4">
        <w:rPr>
          <w:szCs w:val="20"/>
        </w:rPr>
        <w:t>pod točko ena (1)</w:t>
      </w:r>
      <w:r w:rsidR="00AD7351">
        <w:rPr>
          <w:szCs w:val="20"/>
        </w:rPr>
        <w:t xml:space="preserve"> </w:t>
      </w:r>
      <w:r w:rsidR="009314AC">
        <w:rPr>
          <w:szCs w:val="20"/>
        </w:rPr>
        <w:t>črta.</w:t>
      </w:r>
    </w:p>
    <w:p w14:paraId="4BC2F84A" w14:textId="419E487E" w:rsidR="0095267C" w:rsidRDefault="00AD7351" w:rsidP="0095267C">
      <w:pPr>
        <w:rPr>
          <w:szCs w:val="20"/>
        </w:rPr>
      </w:pPr>
      <w:r>
        <w:rPr>
          <w:szCs w:val="20"/>
        </w:rPr>
        <w:t xml:space="preserve">V 4. členu se </w:t>
      </w:r>
      <w:r w:rsidR="00B37AC4">
        <w:rPr>
          <w:szCs w:val="20"/>
        </w:rPr>
        <w:t>točka dve (2)</w:t>
      </w:r>
      <w:r>
        <w:rPr>
          <w:szCs w:val="20"/>
        </w:rPr>
        <w:t xml:space="preserve"> spremeni tako</w:t>
      </w:r>
      <w:r w:rsidRPr="0095267C">
        <w:rPr>
          <w:szCs w:val="20"/>
        </w:rPr>
        <w:t xml:space="preserve">, </w:t>
      </w:r>
      <w:r>
        <w:rPr>
          <w:szCs w:val="20"/>
        </w:rPr>
        <w:t>da</w:t>
      </w:r>
      <w:r w:rsidRPr="0095267C">
        <w:rPr>
          <w:szCs w:val="20"/>
        </w:rPr>
        <w:t xml:space="preserve"> se glas</w:t>
      </w:r>
      <w:r>
        <w:rPr>
          <w:szCs w:val="20"/>
        </w:rPr>
        <w:t>i:</w:t>
      </w:r>
    </w:p>
    <w:p w14:paraId="685E83F2" w14:textId="21412A69" w:rsidR="00AD7351" w:rsidRDefault="00AD7351" w:rsidP="00AD7351">
      <w:pPr>
        <w:ind w:firstLine="284"/>
        <w:rPr>
          <w:szCs w:val="20"/>
        </w:rPr>
      </w:pPr>
      <w:r w:rsidRPr="0095267C">
        <w:rPr>
          <w:szCs w:val="20"/>
        </w:rPr>
        <w:t>»</w:t>
      </w:r>
      <w:r w:rsidR="00A15CD5" w:rsidRPr="00A15CD5">
        <w:rPr>
          <w:szCs w:val="20"/>
        </w:rPr>
        <w:t>Ureditveno območje je razdeljeno na dve enoti urejanja. EU/1 predstavlja območje individualnih stanovanjskih stavb s samostojnimi hišami, kamor je možno umestiti tudi stavbe za posebne družbene skupine, kot je bivalna skupnost. Na tem območju je na jugu predvidena umestitev še ene stavbe, na severu pa sedem stavb. EU/2 predstavlja območje gradnje enega večstanovanjskega objekta, pri čemer se lahko objekt nameni tudi za stanovanjske stavbe za posebne družbene skupine (domovi za starejše, oskrbovana stanovanja in podobno), trgovske stavbe in stavbe splošnega družbenega pomena (vrtci in podobno).</w:t>
      </w:r>
      <w:r w:rsidRPr="0095267C">
        <w:rPr>
          <w:szCs w:val="20"/>
        </w:rPr>
        <w:t>«.</w:t>
      </w:r>
    </w:p>
    <w:p w14:paraId="3E40EE5A" w14:textId="286F44BD" w:rsidR="00A15CD5" w:rsidRDefault="00A15CD5" w:rsidP="00A15CD5">
      <w:pPr>
        <w:rPr>
          <w:szCs w:val="20"/>
        </w:rPr>
      </w:pPr>
      <w:r>
        <w:rPr>
          <w:szCs w:val="20"/>
        </w:rPr>
        <w:t xml:space="preserve">V 4. členu se </w:t>
      </w:r>
      <w:r w:rsidR="00B37AC4">
        <w:rPr>
          <w:szCs w:val="20"/>
        </w:rPr>
        <w:t>točka tri (3)</w:t>
      </w:r>
      <w:r>
        <w:rPr>
          <w:szCs w:val="20"/>
        </w:rPr>
        <w:t xml:space="preserve"> spremeni tako</w:t>
      </w:r>
      <w:r w:rsidRPr="0095267C">
        <w:rPr>
          <w:szCs w:val="20"/>
        </w:rPr>
        <w:t xml:space="preserve">, </w:t>
      </w:r>
      <w:r>
        <w:rPr>
          <w:szCs w:val="20"/>
        </w:rPr>
        <w:t>da</w:t>
      </w:r>
      <w:r w:rsidRPr="0095267C">
        <w:rPr>
          <w:szCs w:val="20"/>
        </w:rPr>
        <w:t xml:space="preserve"> se glas</w:t>
      </w:r>
      <w:r>
        <w:rPr>
          <w:szCs w:val="20"/>
        </w:rPr>
        <w:t>i:</w:t>
      </w:r>
    </w:p>
    <w:p w14:paraId="5BAA07EB" w14:textId="40943A2C" w:rsidR="00A15CD5" w:rsidRPr="00DF58D9" w:rsidRDefault="00A15CD5" w:rsidP="00A15CD5">
      <w:pPr>
        <w:ind w:firstLine="284"/>
        <w:rPr>
          <w:szCs w:val="20"/>
        </w:rPr>
      </w:pPr>
      <w:r w:rsidRPr="0095267C">
        <w:rPr>
          <w:szCs w:val="20"/>
        </w:rPr>
        <w:t>»</w:t>
      </w:r>
      <w:r w:rsidRPr="00DF58D9">
        <w:rPr>
          <w:szCs w:val="20"/>
        </w:rPr>
        <w:t>Pri zasnovi prostorske ureditve so smiselno upoštevana priporočila Prostorskega reda Slovenije (Ur.l. RS, št. 122/04</w:t>
      </w:r>
      <w:r>
        <w:rPr>
          <w:szCs w:val="20"/>
        </w:rPr>
        <w:t xml:space="preserve">, </w:t>
      </w:r>
      <w:r w:rsidRPr="000103F7">
        <w:rPr>
          <w:szCs w:val="20"/>
        </w:rPr>
        <w:t>33/07 – ZPNačrt in 61/17 – ZUreP-2</w:t>
      </w:r>
      <w:r>
        <w:rPr>
          <w:szCs w:val="20"/>
        </w:rPr>
        <w:t xml:space="preserve">, </w:t>
      </w:r>
      <w:bookmarkStart w:id="1" w:name="_Hlk216953506"/>
      <w:r>
        <w:rPr>
          <w:szCs w:val="20"/>
        </w:rPr>
        <w:t xml:space="preserve">199/21 - </w:t>
      </w:r>
      <w:r w:rsidRPr="000103F7">
        <w:rPr>
          <w:szCs w:val="20"/>
        </w:rPr>
        <w:t>ZUreP-</w:t>
      </w:r>
      <w:r>
        <w:rPr>
          <w:szCs w:val="20"/>
        </w:rPr>
        <w:t xml:space="preserve">3, 75/25 - </w:t>
      </w:r>
      <w:r w:rsidRPr="000103F7">
        <w:rPr>
          <w:szCs w:val="20"/>
        </w:rPr>
        <w:t>ZUreP-</w:t>
      </w:r>
      <w:r>
        <w:rPr>
          <w:szCs w:val="20"/>
        </w:rPr>
        <w:t>3C</w:t>
      </w:r>
      <w:bookmarkEnd w:id="1"/>
      <w:r w:rsidRPr="00DF58D9">
        <w:rPr>
          <w:szCs w:val="20"/>
        </w:rPr>
        <w:t>).</w:t>
      </w:r>
      <w:r w:rsidRPr="0095267C">
        <w:rPr>
          <w:szCs w:val="20"/>
        </w:rPr>
        <w:t>«</w:t>
      </w:r>
    </w:p>
    <w:p w14:paraId="5C04C686" w14:textId="77777777" w:rsidR="00A15CD5" w:rsidRDefault="00A15CD5" w:rsidP="00AD7351">
      <w:pPr>
        <w:ind w:firstLine="284"/>
        <w:rPr>
          <w:szCs w:val="20"/>
        </w:rPr>
      </w:pPr>
    </w:p>
    <w:p w14:paraId="26BEB9DF" w14:textId="244C806D" w:rsidR="0095267C" w:rsidRDefault="0095267C" w:rsidP="0095267C">
      <w:pPr>
        <w:rPr>
          <w:szCs w:val="20"/>
        </w:rPr>
      </w:pPr>
    </w:p>
    <w:p w14:paraId="6505FFC4" w14:textId="1374BF9A" w:rsidR="00BE500F" w:rsidRPr="0095267C" w:rsidRDefault="00BE500F" w:rsidP="00AC49C0">
      <w:pPr>
        <w:pStyle w:val="Odstavekseznama"/>
        <w:numPr>
          <w:ilvl w:val="0"/>
          <w:numId w:val="25"/>
        </w:numPr>
        <w:jc w:val="center"/>
        <w:rPr>
          <w:b/>
          <w:szCs w:val="20"/>
        </w:rPr>
      </w:pPr>
      <w:r w:rsidRPr="0095267C">
        <w:rPr>
          <w:b/>
          <w:szCs w:val="20"/>
        </w:rPr>
        <w:t>člen</w:t>
      </w:r>
    </w:p>
    <w:p w14:paraId="32320195" w14:textId="77777777" w:rsidR="00BE500F" w:rsidRPr="0095267C" w:rsidRDefault="00BE500F" w:rsidP="00BE500F">
      <w:pPr>
        <w:rPr>
          <w:szCs w:val="20"/>
        </w:rPr>
      </w:pPr>
    </w:p>
    <w:p w14:paraId="076AEFC8" w14:textId="5825A7BA" w:rsidR="00BE500F" w:rsidRDefault="00BE500F" w:rsidP="00BE500F">
      <w:pPr>
        <w:rPr>
          <w:szCs w:val="20"/>
        </w:rPr>
      </w:pPr>
      <w:r>
        <w:rPr>
          <w:szCs w:val="20"/>
        </w:rPr>
        <w:lastRenderedPageBreak/>
        <w:t>Za 5. členom se doda nov 5.a člen, '</w:t>
      </w:r>
      <w:r w:rsidRPr="00BE500F">
        <w:rPr>
          <w:szCs w:val="20"/>
        </w:rPr>
        <w:t>sprememba namenske rabe prostora</w:t>
      </w:r>
      <w:r>
        <w:rPr>
          <w:szCs w:val="20"/>
        </w:rPr>
        <w:t>' ki se glasi:</w:t>
      </w:r>
    </w:p>
    <w:p w14:paraId="60A9B37E" w14:textId="2385A060" w:rsidR="00C82234" w:rsidRPr="00C82234" w:rsidRDefault="00C82234" w:rsidP="00C82234">
      <w:pPr>
        <w:ind w:firstLine="284"/>
        <w:rPr>
          <w:szCs w:val="20"/>
        </w:rPr>
      </w:pPr>
      <w:r w:rsidRPr="0095267C">
        <w:rPr>
          <w:szCs w:val="20"/>
        </w:rPr>
        <w:t>»</w:t>
      </w:r>
      <w:r w:rsidRPr="00C82234">
        <w:rPr>
          <w:szCs w:val="20"/>
        </w:rPr>
        <w:t>(1) Z OPPN se na ureditvenem območju spreminja namenska raba prostora brez predhodne spremembe OPN, in sicer iz drugih območij centralni dejavnosti CD v splošne stanovanjske površine SS, kar je razvidno iz grafičnega prikaza št. 7 ''Sprememba namenske rabe prostora, M 1:2000''.</w:t>
      </w:r>
    </w:p>
    <w:p w14:paraId="64C4266B" w14:textId="77777777" w:rsidR="00C82234" w:rsidRDefault="00C82234" w:rsidP="00C82234">
      <w:pPr>
        <w:ind w:firstLine="284"/>
        <w:rPr>
          <w:szCs w:val="20"/>
        </w:rPr>
      </w:pPr>
    </w:p>
    <w:p w14:paraId="4ADA4AEB" w14:textId="586639CC" w:rsidR="00BE500F" w:rsidRDefault="00C82234" w:rsidP="00C82234">
      <w:pPr>
        <w:ind w:firstLine="284"/>
        <w:rPr>
          <w:szCs w:val="20"/>
        </w:rPr>
      </w:pPr>
      <w:r w:rsidRPr="00C82234">
        <w:rPr>
          <w:szCs w:val="20"/>
        </w:rPr>
        <w:t>(2) S tem odlokom se na celotnem območju OPPN opredeli namenska raba prostora SS – splošne stanovanjske površine.</w:t>
      </w:r>
      <w:r w:rsidR="00BE500F" w:rsidRPr="0095267C">
        <w:rPr>
          <w:szCs w:val="20"/>
        </w:rPr>
        <w:t>«.</w:t>
      </w:r>
    </w:p>
    <w:p w14:paraId="4D9544EF" w14:textId="77777777" w:rsidR="00AC49C0" w:rsidRPr="0095267C" w:rsidRDefault="00AC49C0" w:rsidP="00BE500F">
      <w:pPr>
        <w:ind w:firstLine="284"/>
        <w:rPr>
          <w:szCs w:val="20"/>
        </w:rPr>
      </w:pPr>
    </w:p>
    <w:p w14:paraId="53F01B8E" w14:textId="55F14DA6" w:rsidR="00F366DB" w:rsidRPr="0095267C" w:rsidRDefault="00F366DB" w:rsidP="00AC49C0">
      <w:pPr>
        <w:pStyle w:val="Odstavekseznama"/>
        <w:numPr>
          <w:ilvl w:val="0"/>
          <w:numId w:val="25"/>
        </w:numPr>
        <w:jc w:val="center"/>
        <w:rPr>
          <w:b/>
          <w:szCs w:val="20"/>
        </w:rPr>
      </w:pPr>
      <w:r w:rsidRPr="0095267C">
        <w:rPr>
          <w:b/>
          <w:szCs w:val="20"/>
        </w:rPr>
        <w:t>člen</w:t>
      </w:r>
    </w:p>
    <w:p w14:paraId="3D5E03D5" w14:textId="77777777" w:rsidR="00F366DB" w:rsidRPr="0095267C" w:rsidRDefault="00F366DB" w:rsidP="00F366DB">
      <w:pPr>
        <w:rPr>
          <w:szCs w:val="20"/>
        </w:rPr>
      </w:pPr>
    </w:p>
    <w:p w14:paraId="5AC5D5C6" w14:textId="3F7865F4" w:rsidR="00F366DB" w:rsidRDefault="00F366DB" w:rsidP="00F366DB">
      <w:pPr>
        <w:rPr>
          <w:szCs w:val="20"/>
        </w:rPr>
      </w:pPr>
      <w:r>
        <w:rPr>
          <w:szCs w:val="20"/>
        </w:rPr>
        <w:t>V 6. členu se na koncu odstavka EU/01 pod točko (1), doda nova alineja, ki se glasi:</w:t>
      </w:r>
    </w:p>
    <w:p w14:paraId="72A6ED23" w14:textId="3DEBE3EB" w:rsidR="00F366DB" w:rsidRDefault="00F366DB" w:rsidP="00F366DB">
      <w:pPr>
        <w:rPr>
          <w:szCs w:val="20"/>
        </w:rPr>
      </w:pPr>
      <w:r w:rsidRPr="0095267C">
        <w:rPr>
          <w:szCs w:val="20"/>
        </w:rPr>
        <w:t>»</w:t>
      </w:r>
      <w:r w:rsidRPr="00F366DB">
        <w:rPr>
          <w:szCs w:val="20"/>
        </w:rPr>
        <w:t>-</w:t>
      </w:r>
      <w:r w:rsidRPr="00F366DB">
        <w:rPr>
          <w:szCs w:val="20"/>
        </w:rPr>
        <w:tab/>
        <w:t>113     Stanovanjske stavbe za posebne družbene skupine</w:t>
      </w:r>
      <w:r w:rsidRPr="0095267C">
        <w:rPr>
          <w:szCs w:val="20"/>
        </w:rPr>
        <w:t>«.</w:t>
      </w:r>
    </w:p>
    <w:p w14:paraId="277C76C9" w14:textId="77777777" w:rsidR="00F366DB" w:rsidRDefault="00F366DB" w:rsidP="007934B8">
      <w:pPr>
        <w:jc w:val="center"/>
        <w:rPr>
          <w:b/>
          <w:szCs w:val="20"/>
        </w:rPr>
      </w:pPr>
    </w:p>
    <w:p w14:paraId="38833742" w14:textId="3502F187" w:rsidR="007934B8" w:rsidRPr="0095267C" w:rsidRDefault="007934B8" w:rsidP="00AC49C0">
      <w:pPr>
        <w:pStyle w:val="Odstavekseznama"/>
        <w:numPr>
          <w:ilvl w:val="0"/>
          <w:numId w:val="25"/>
        </w:numPr>
        <w:jc w:val="center"/>
        <w:rPr>
          <w:b/>
          <w:szCs w:val="20"/>
        </w:rPr>
      </w:pPr>
      <w:r w:rsidRPr="0095267C">
        <w:rPr>
          <w:b/>
          <w:szCs w:val="20"/>
        </w:rPr>
        <w:t>člen</w:t>
      </w:r>
    </w:p>
    <w:p w14:paraId="1CEBA436" w14:textId="0CB34432" w:rsidR="007934B8" w:rsidRPr="0095267C" w:rsidRDefault="007934B8" w:rsidP="007934B8">
      <w:pPr>
        <w:rPr>
          <w:szCs w:val="20"/>
        </w:rPr>
      </w:pPr>
    </w:p>
    <w:p w14:paraId="17077F2A" w14:textId="4FACE0B9" w:rsidR="007934B8" w:rsidRPr="0095267C" w:rsidRDefault="007934B8" w:rsidP="007934B8">
      <w:pPr>
        <w:rPr>
          <w:szCs w:val="20"/>
        </w:rPr>
      </w:pPr>
      <w:r w:rsidRPr="0095267C">
        <w:rPr>
          <w:szCs w:val="20"/>
        </w:rPr>
        <w:t xml:space="preserve">V </w:t>
      </w:r>
      <w:r>
        <w:rPr>
          <w:szCs w:val="20"/>
        </w:rPr>
        <w:t>7.</w:t>
      </w:r>
      <w:r w:rsidRPr="0095267C">
        <w:rPr>
          <w:szCs w:val="20"/>
        </w:rPr>
        <w:t xml:space="preserve"> členu se </w:t>
      </w:r>
      <w:r>
        <w:rPr>
          <w:szCs w:val="20"/>
        </w:rPr>
        <w:t xml:space="preserve">pod točko (2) Stavbe, odstavek </w:t>
      </w:r>
      <w:r w:rsidR="008B700E">
        <w:rPr>
          <w:szCs w:val="20"/>
        </w:rPr>
        <w:t>'</w:t>
      </w:r>
      <w:r>
        <w:rPr>
          <w:szCs w:val="20"/>
        </w:rPr>
        <w:t>EU/01</w:t>
      </w:r>
      <w:r w:rsidR="008B700E">
        <w:rPr>
          <w:szCs w:val="20"/>
        </w:rPr>
        <w:t>'</w:t>
      </w:r>
      <w:r>
        <w:rPr>
          <w:szCs w:val="20"/>
        </w:rPr>
        <w:t>, spremeni tako</w:t>
      </w:r>
      <w:r w:rsidRPr="0095267C">
        <w:rPr>
          <w:szCs w:val="20"/>
        </w:rPr>
        <w:t xml:space="preserve">, </w:t>
      </w:r>
      <w:r>
        <w:rPr>
          <w:szCs w:val="20"/>
        </w:rPr>
        <w:t>da</w:t>
      </w:r>
      <w:r w:rsidRPr="0095267C">
        <w:rPr>
          <w:szCs w:val="20"/>
        </w:rPr>
        <w:t xml:space="preserve"> se glasi: </w:t>
      </w:r>
    </w:p>
    <w:p w14:paraId="0FFAEDDB" w14:textId="20405491" w:rsidR="007934B8" w:rsidRDefault="007934B8" w:rsidP="007934B8">
      <w:pPr>
        <w:rPr>
          <w:szCs w:val="20"/>
        </w:rPr>
      </w:pPr>
      <w:r w:rsidRPr="0095267C">
        <w:rPr>
          <w:szCs w:val="20"/>
        </w:rPr>
        <w:tab/>
        <w:t>»</w:t>
      </w:r>
      <w:bookmarkStart w:id="2" w:name="_Hlk213927343"/>
      <w:r w:rsidR="00B37AC4" w:rsidRPr="00C3278F">
        <w:rPr>
          <w:szCs w:val="20"/>
        </w:rPr>
        <w:t xml:space="preserve">Znotraj enote urejanja se že nahajajo tri individualne stanovanjske stavbe, na novo se </w:t>
      </w:r>
      <w:r w:rsidR="00B37AC4">
        <w:rPr>
          <w:szCs w:val="20"/>
        </w:rPr>
        <w:t xml:space="preserve">na jugu </w:t>
      </w:r>
      <w:r w:rsidR="00B37AC4" w:rsidRPr="00C3278F">
        <w:rPr>
          <w:szCs w:val="20"/>
        </w:rPr>
        <w:t>oblikuje ena gradbena parcela,</w:t>
      </w:r>
      <w:r w:rsidR="00B37AC4">
        <w:rPr>
          <w:szCs w:val="20"/>
        </w:rPr>
        <w:t xml:space="preserve"> na severu pa sedem gradbenih parcel,</w:t>
      </w:r>
      <w:r w:rsidR="00B37AC4" w:rsidRPr="00C3278F">
        <w:rPr>
          <w:szCs w:val="20"/>
        </w:rPr>
        <w:t xml:space="preserve"> na kateri je možna gradnja individualn</w:t>
      </w:r>
      <w:r w:rsidR="00B37AC4">
        <w:rPr>
          <w:szCs w:val="20"/>
        </w:rPr>
        <w:t>ih</w:t>
      </w:r>
      <w:r w:rsidR="00B37AC4" w:rsidRPr="00C3278F">
        <w:rPr>
          <w:szCs w:val="20"/>
        </w:rPr>
        <w:t xml:space="preserve"> stanovanjsk</w:t>
      </w:r>
      <w:r w:rsidR="00B37AC4">
        <w:rPr>
          <w:szCs w:val="20"/>
        </w:rPr>
        <w:t>ih</w:t>
      </w:r>
      <w:r w:rsidR="00B37AC4" w:rsidRPr="00C3278F">
        <w:rPr>
          <w:szCs w:val="20"/>
        </w:rPr>
        <w:t xml:space="preserve"> stavb.</w:t>
      </w:r>
      <w:bookmarkEnd w:id="2"/>
      <w:r w:rsidR="00B37AC4" w:rsidRPr="00C3278F">
        <w:rPr>
          <w:szCs w:val="20"/>
        </w:rPr>
        <w:t xml:space="preserve"> Stavbe so lahko etažnosti do največ K+P+1 ali K+P+M</w:t>
      </w:r>
      <w:r w:rsidR="00B37AC4">
        <w:rPr>
          <w:szCs w:val="20"/>
        </w:rPr>
        <w:t xml:space="preserve">, </w:t>
      </w:r>
      <w:r w:rsidR="00B37AC4" w:rsidRPr="00057E30">
        <w:rPr>
          <w:szCs w:val="20"/>
        </w:rPr>
        <w:t>pri čemer je klet dopustna le z geološko-geomehanskim poročilom iz katerega je razvidno</w:t>
      </w:r>
      <w:r w:rsidR="00B37AC4">
        <w:rPr>
          <w:szCs w:val="20"/>
        </w:rPr>
        <w:t>,</w:t>
      </w:r>
      <w:r w:rsidR="00B37AC4" w:rsidRPr="00057E30">
        <w:rPr>
          <w:szCs w:val="20"/>
        </w:rPr>
        <w:t xml:space="preserve"> da je klet dopustna</w:t>
      </w:r>
      <w:r w:rsidR="00064464">
        <w:t>, pri čemer mora biti v celoti vkopana, pri stavbah znotraj GP1 in GP3 pa tudi delno vkopana, pri čemer mora biti zahodna stranica v celoti vkopana</w:t>
      </w:r>
      <w:r w:rsidR="00B37AC4" w:rsidRPr="00C3278F">
        <w:rPr>
          <w:szCs w:val="20"/>
        </w:rPr>
        <w:t>.</w:t>
      </w:r>
      <w:r w:rsidRPr="0095267C">
        <w:rPr>
          <w:szCs w:val="20"/>
        </w:rPr>
        <w:t>«.</w:t>
      </w:r>
    </w:p>
    <w:p w14:paraId="1ACE2915" w14:textId="1477ECF4" w:rsidR="008B700E" w:rsidRPr="0095267C" w:rsidRDefault="008B700E" w:rsidP="008B700E">
      <w:pPr>
        <w:rPr>
          <w:szCs w:val="20"/>
        </w:rPr>
      </w:pPr>
      <w:r w:rsidRPr="0095267C">
        <w:rPr>
          <w:szCs w:val="20"/>
        </w:rPr>
        <w:t xml:space="preserve">V </w:t>
      </w:r>
      <w:r>
        <w:rPr>
          <w:szCs w:val="20"/>
        </w:rPr>
        <w:t>7.</w:t>
      </w:r>
      <w:r w:rsidRPr="0095267C">
        <w:rPr>
          <w:szCs w:val="20"/>
        </w:rPr>
        <w:t xml:space="preserve"> členu se </w:t>
      </w:r>
      <w:r>
        <w:rPr>
          <w:szCs w:val="20"/>
        </w:rPr>
        <w:t>pod točko (2) Stavbe, odstavek 'EU/02', prvi in drugi stavek spremenita tako</w:t>
      </w:r>
      <w:r w:rsidRPr="0095267C">
        <w:rPr>
          <w:szCs w:val="20"/>
        </w:rPr>
        <w:t xml:space="preserve">, </w:t>
      </w:r>
      <w:r>
        <w:rPr>
          <w:szCs w:val="20"/>
        </w:rPr>
        <w:t>da</w:t>
      </w:r>
      <w:r w:rsidRPr="0095267C">
        <w:rPr>
          <w:szCs w:val="20"/>
        </w:rPr>
        <w:t xml:space="preserve"> se glasi</w:t>
      </w:r>
      <w:r>
        <w:rPr>
          <w:szCs w:val="20"/>
        </w:rPr>
        <w:t>ta</w:t>
      </w:r>
      <w:r w:rsidRPr="0095267C">
        <w:rPr>
          <w:szCs w:val="20"/>
        </w:rPr>
        <w:t xml:space="preserve">: </w:t>
      </w:r>
    </w:p>
    <w:p w14:paraId="720ABB41" w14:textId="77777777" w:rsidR="008B700E" w:rsidRDefault="008B700E" w:rsidP="008B700E">
      <w:pPr>
        <w:rPr>
          <w:szCs w:val="20"/>
        </w:rPr>
      </w:pPr>
      <w:r w:rsidRPr="0095267C">
        <w:rPr>
          <w:szCs w:val="20"/>
        </w:rPr>
        <w:tab/>
        <w:t>»</w:t>
      </w:r>
      <w:r w:rsidRPr="00C3278F">
        <w:rPr>
          <w:szCs w:val="20"/>
        </w:rPr>
        <w:t xml:space="preserve">Znotraj enote urejanja </w:t>
      </w:r>
      <w:r>
        <w:rPr>
          <w:szCs w:val="20"/>
        </w:rPr>
        <w:t>je</w:t>
      </w:r>
      <w:r w:rsidRPr="00C3278F">
        <w:rPr>
          <w:szCs w:val="20"/>
        </w:rPr>
        <w:t xml:space="preserve"> določen</w:t>
      </w:r>
      <w:r>
        <w:rPr>
          <w:szCs w:val="20"/>
        </w:rPr>
        <w:t>a</w:t>
      </w:r>
      <w:r w:rsidRPr="00C3278F">
        <w:rPr>
          <w:szCs w:val="20"/>
        </w:rPr>
        <w:t xml:space="preserve"> </w:t>
      </w:r>
      <w:r>
        <w:rPr>
          <w:szCs w:val="20"/>
        </w:rPr>
        <w:t>ena</w:t>
      </w:r>
      <w:r w:rsidRPr="00C3278F">
        <w:rPr>
          <w:szCs w:val="20"/>
        </w:rPr>
        <w:t xml:space="preserve"> gradben</w:t>
      </w:r>
      <w:r>
        <w:rPr>
          <w:szCs w:val="20"/>
        </w:rPr>
        <w:t>a</w:t>
      </w:r>
      <w:r w:rsidRPr="00C3278F">
        <w:rPr>
          <w:szCs w:val="20"/>
        </w:rPr>
        <w:t xml:space="preserve"> parcel</w:t>
      </w:r>
      <w:r>
        <w:rPr>
          <w:szCs w:val="20"/>
        </w:rPr>
        <w:t>a</w:t>
      </w:r>
      <w:r w:rsidRPr="00C3278F">
        <w:rPr>
          <w:szCs w:val="20"/>
        </w:rPr>
        <w:t xml:space="preserve">, </w:t>
      </w:r>
      <w:r>
        <w:rPr>
          <w:szCs w:val="20"/>
        </w:rPr>
        <w:t>ob</w:t>
      </w:r>
      <w:r w:rsidRPr="00C3278F">
        <w:rPr>
          <w:szCs w:val="20"/>
        </w:rPr>
        <w:t xml:space="preserve"> kateri se nahaja skupno igrišče. Objekt 1 je lahko etažnosti do največ K+P+1.</w:t>
      </w:r>
      <w:r w:rsidRPr="0095267C">
        <w:rPr>
          <w:szCs w:val="20"/>
        </w:rPr>
        <w:t>«.</w:t>
      </w:r>
    </w:p>
    <w:p w14:paraId="33FD012B" w14:textId="403038DE" w:rsidR="00BF5EF8" w:rsidRPr="0095267C" w:rsidRDefault="00BF5EF8" w:rsidP="00BF5EF8">
      <w:pPr>
        <w:rPr>
          <w:szCs w:val="20"/>
        </w:rPr>
      </w:pPr>
      <w:r w:rsidRPr="0095267C">
        <w:rPr>
          <w:szCs w:val="20"/>
        </w:rPr>
        <w:t xml:space="preserve">V </w:t>
      </w:r>
      <w:r>
        <w:rPr>
          <w:szCs w:val="20"/>
        </w:rPr>
        <w:t>7.</w:t>
      </w:r>
      <w:r w:rsidRPr="0095267C">
        <w:rPr>
          <w:szCs w:val="20"/>
        </w:rPr>
        <w:t xml:space="preserve"> členu se </w:t>
      </w:r>
      <w:r>
        <w:rPr>
          <w:szCs w:val="20"/>
        </w:rPr>
        <w:t>pod točko (2) Stavbe, odstavek '</w:t>
      </w:r>
      <w:r w:rsidRPr="00C3278F">
        <w:rPr>
          <w:bCs/>
          <w:szCs w:val="20"/>
        </w:rPr>
        <w:t>Skupni pogoji za arhitekturno oblikovanje</w:t>
      </w:r>
      <w:r>
        <w:rPr>
          <w:bCs/>
          <w:szCs w:val="20"/>
        </w:rPr>
        <w:t>'</w:t>
      </w:r>
      <w:r w:rsidR="0074684D">
        <w:rPr>
          <w:szCs w:val="20"/>
        </w:rPr>
        <w:t xml:space="preserve"> </w:t>
      </w:r>
      <w:r>
        <w:rPr>
          <w:szCs w:val="20"/>
        </w:rPr>
        <w:t>spremeni tako</w:t>
      </w:r>
      <w:r w:rsidRPr="0095267C">
        <w:rPr>
          <w:szCs w:val="20"/>
        </w:rPr>
        <w:t xml:space="preserve">, </w:t>
      </w:r>
      <w:r>
        <w:rPr>
          <w:szCs w:val="20"/>
        </w:rPr>
        <w:t>da</w:t>
      </w:r>
      <w:r w:rsidRPr="0095267C">
        <w:rPr>
          <w:szCs w:val="20"/>
        </w:rPr>
        <w:t xml:space="preserve"> se glasi: </w:t>
      </w:r>
    </w:p>
    <w:p w14:paraId="50638529" w14:textId="77777777" w:rsidR="00254FBA" w:rsidRPr="002B363B" w:rsidRDefault="00BF5EF8" w:rsidP="00254FBA">
      <w:r w:rsidRPr="0095267C">
        <w:rPr>
          <w:szCs w:val="20"/>
        </w:rPr>
        <w:tab/>
        <w:t>»</w:t>
      </w:r>
      <w:bookmarkStart w:id="3" w:name="_Hlk228187161"/>
      <w:r w:rsidR="00254FBA" w:rsidRPr="002B363B">
        <w:t>Velikosti posameznih stavb niso posebej definirane, so pa na vseh gradbenih parcelah lahko naslednje stopnje izkoriščenosti zemljišč in sicer:</w:t>
      </w:r>
    </w:p>
    <w:p w14:paraId="14F857FB" w14:textId="77777777" w:rsidR="00254FBA" w:rsidRPr="002B363B" w:rsidRDefault="00254FBA" w:rsidP="00254FBA">
      <w:r w:rsidRPr="002B363B">
        <w:t>-</w:t>
      </w:r>
      <w:r w:rsidRPr="002B363B">
        <w:tab/>
        <w:t>Faktor zazidanosti Fz: max 0,</w:t>
      </w:r>
      <w:r>
        <w:t>4</w:t>
      </w:r>
      <w:r w:rsidRPr="002B363B">
        <w:t xml:space="preserve">. </w:t>
      </w:r>
      <w:bookmarkEnd w:id="3"/>
    </w:p>
    <w:p w14:paraId="51A750A8" w14:textId="4B67ED6C" w:rsidR="008B700E" w:rsidRPr="00254FBA" w:rsidRDefault="00254FBA" w:rsidP="00254FBA">
      <w:bookmarkStart w:id="4" w:name="_Hlk229045195"/>
      <w:r w:rsidRPr="002B363B">
        <w:t xml:space="preserve">Zaradi usmerjenosti plastnic morajo vse stavbe imeti podolgovati tloris v razmerju stranic najmanj 1:1,5 </w:t>
      </w:r>
      <w:r>
        <w:t xml:space="preserve">do največ 1:2 </w:t>
      </w:r>
      <w:r w:rsidRPr="002B363B">
        <w:t xml:space="preserve">ter daljšo stranico vzporedno s plastnicami, to je v smeri sever-jug. </w:t>
      </w:r>
      <w:bookmarkStart w:id="5" w:name="_Hlk216961872"/>
      <w:bookmarkEnd w:id="4"/>
      <w:r w:rsidR="00B5716A" w:rsidRPr="00B5716A">
        <w:t xml:space="preserve">Strehe so lahko simetrične dvokapnice z naklonom strešine 40°, možno v kombinaciji z ravnimi strehami in enokapnicami na prizidkih, pri večjih objektih znotraj EU/02 pa so lahko v celoti ravne oziroma enokapnice, pri objektih za funkcionalno dopolnitev pa so dopustne tudi ravne strehe z horizontalnim zaključkom višine 30-60 cm, </w:t>
      </w:r>
      <w:bookmarkStart w:id="6" w:name="_Hlk233272682"/>
      <w:r w:rsidR="00B5716A" w:rsidRPr="00B5716A">
        <w:t>ki je oblikovno usklajen z osnovnim objektom</w:t>
      </w:r>
      <w:bookmarkEnd w:id="6"/>
      <w:r w:rsidR="00B5716A" w:rsidRPr="00B5716A">
        <w:t>.</w:t>
      </w:r>
      <w:bookmarkEnd w:id="5"/>
      <w:r w:rsidRPr="002B363B">
        <w:t xml:space="preserve"> Strešna kritina je opečne barve ali temne barve</w:t>
      </w:r>
      <w:r>
        <w:t>, če je takšna prevladujoča v okolici</w:t>
      </w:r>
      <w:r w:rsidRPr="002B363B">
        <w:t>, ne sme biti živih barv, odpiranje strešin je dopustno v obliki strešnih oken in frčad. Vse frčade na isti strehi morajo biti enako oblikovane</w:t>
      </w:r>
      <w:r>
        <w:t xml:space="preserve"> </w:t>
      </w:r>
      <w:r w:rsidRPr="00AE0329">
        <w:t>kot trikotne frčade in frčade z simetrično dvokapnico istega naklona kot glavna strešina</w:t>
      </w:r>
      <w:r w:rsidRPr="002B363B">
        <w:t xml:space="preserve">. Najvišji del frčade ne sme biti višji od slemena osnovne strehe. Oblikovanje in členitev fasad, umeščanje fasadnih odprtin in drugih fasadnih elementov naj bo enostavno in naj izhaja iz funkcije objekta, v primerih velikih gradbenih mas je potrebno stavbo členiti na manjše gradbene mase. Pri oblikovanju fasad je dovoljena uporaba sodobnih obložnih materialov (les, steklo, kovina, beton in drugih sodobnih materialov). V območjih strnjenih tradicionalnih delov naselij ali na občutljivejših območjih prostora z vidika krajinskih značilnosti naj se uporabljajo tradicionalni materiali (ometan zid, kamen, les ipd). </w:t>
      </w:r>
      <w:bookmarkStart w:id="7" w:name="_Hlk213927860"/>
      <w:r w:rsidRPr="002B363B">
        <w:t>Odmiki stavb od sosednjih zemljišč morajo znašati najmanj 4,0 metre, v primeru soglasja lastnikov sosednjih zemljišč pa tudi manj.</w:t>
      </w:r>
      <w:r>
        <w:t xml:space="preserve"> V</w:t>
      </w:r>
      <w:r w:rsidRPr="00667131">
        <w:t xml:space="preserve"> kolikor ni s tem odlokom drugače določeno, se glede oblikovanja in velikosti upoštevajo PIP iz Priloge 1 OPN za območje namenske rabe SS</w:t>
      </w:r>
      <w:bookmarkEnd w:id="7"/>
      <w:r w:rsidR="008B700E" w:rsidRPr="008B700E">
        <w:rPr>
          <w:szCs w:val="20"/>
        </w:rPr>
        <w:t>.</w:t>
      </w:r>
      <w:r w:rsidR="0074684D">
        <w:rPr>
          <w:szCs w:val="20"/>
        </w:rPr>
        <w:t xml:space="preserve"> </w:t>
      </w:r>
      <w:r w:rsidR="0074684D" w:rsidRPr="002B363B">
        <w:t>Upoštevati je potrebno območja varovalnih pasov in zahtevane odmike.</w:t>
      </w:r>
      <w:r w:rsidR="008B700E" w:rsidRPr="0095267C">
        <w:rPr>
          <w:szCs w:val="20"/>
        </w:rPr>
        <w:t>«.</w:t>
      </w:r>
    </w:p>
    <w:p w14:paraId="4A64EAA1" w14:textId="0AC00FE0" w:rsidR="00254FBA" w:rsidRPr="0095267C" w:rsidRDefault="00254FBA" w:rsidP="00254FBA">
      <w:pPr>
        <w:rPr>
          <w:szCs w:val="20"/>
        </w:rPr>
      </w:pPr>
      <w:r w:rsidRPr="0095267C">
        <w:rPr>
          <w:szCs w:val="20"/>
        </w:rPr>
        <w:t xml:space="preserve">V </w:t>
      </w:r>
      <w:r>
        <w:rPr>
          <w:szCs w:val="20"/>
        </w:rPr>
        <w:t>7.</w:t>
      </w:r>
      <w:r w:rsidRPr="0095267C">
        <w:rPr>
          <w:szCs w:val="20"/>
        </w:rPr>
        <w:t xml:space="preserve"> členu se </w:t>
      </w:r>
      <w:r w:rsidR="00B70D8A">
        <w:rPr>
          <w:szCs w:val="20"/>
        </w:rPr>
        <w:t xml:space="preserve">drugi stavek </w:t>
      </w:r>
      <w:r>
        <w:rPr>
          <w:szCs w:val="20"/>
        </w:rPr>
        <w:t xml:space="preserve">pod točko (3) Zunanja ureditev, črta in se namesto njega doda naslednje besedilo, ki </w:t>
      </w:r>
      <w:r w:rsidRPr="0095267C">
        <w:rPr>
          <w:szCs w:val="20"/>
        </w:rPr>
        <w:t xml:space="preserve">se glasi: </w:t>
      </w:r>
    </w:p>
    <w:p w14:paraId="009AC2A3" w14:textId="2D6F63ED" w:rsidR="00254FBA" w:rsidRDefault="00254FBA" w:rsidP="00254FBA">
      <w:pPr>
        <w:rPr>
          <w:szCs w:val="20"/>
        </w:rPr>
      </w:pPr>
      <w:r w:rsidRPr="0095267C">
        <w:rPr>
          <w:szCs w:val="20"/>
        </w:rPr>
        <w:tab/>
        <w:t>»</w:t>
      </w:r>
      <w:bookmarkStart w:id="8" w:name="_Hlk229045971"/>
      <w:r w:rsidRPr="00254FBA">
        <w:rPr>
          <w:szCs w:val="20"/>
        </w:rPr>
        <w:t>Preoblikovanje terena se prednostno izvaja z brežinami, le v primeru, ko to ni mogoče ob upoštevanju geotehničnega poročila, se izvede s podpornimi zidovi po projektni dokumentaciji. Gradnja podpornega zidu, višjega od 1,5 m, je dovoljena le zaradi geotehničnih pogojev terena. Višje podporne zidove je potrebno izvesti v kaskadah, če to dopušča velikost zemljišča. Izgradnja podpornega zidu v primeru popolne izravnave terena ni dopustna. Višina zemljišča na parcelni meji mora biti praviloma prilagojena sosednjemu zemljišču. Podporni zidovi morajo biti obdelani z naravnimi materiali in ozelenjeni.</w:t>
      </w:r>
      <w:bookmarkEnd w:id="8"/>
      <w:r w:rsidRPr="0095267C">
        <w:rPr>
          <w:szCs w:val="20"/>
        </w:rPr>
        <w:t>«.</w:t>
      </w:r>
    </w:p>
    <w:p w14:paraId="6B539871" w14:textId="5FADB365" w:rsidR="00807A12" w:rsidRPr="0095267C" w:rsidRDefault="00807A12" w:rsidP="00807A12">
      <w:pPr>
        <w:rPr>
          <w:szCs w:val="20"/>
        </w:rPr>
      </w:pPr>
      <w:r w:rsidRPr="0095267C">
        <w:rPr>
          <w:szCs w:val="20"/>
        </w:rPr>
        <w:t xml:space="preserve">V </w:t>
      </w:r>
      <w:r>
        <w:rPr>
          <w:szCs w:val="20"/>
        </w:rPr>
        <w:t>7.</w:t>
      </w:r>
      <w:r w:rsidRPr="0095267C">
        <w:rPr>
          <w:szCs w:val="20"/>
        </w:rPr>
        <w:t xml:space="preserve"> členu se </w:t>
      </w:r>
      <w:r>
        <w:rPr>
          <w:szCs w:val="20"/>
        </w:rPr>
        <w:t>pod točko (4) Pogoji za postavitev nezahtevnih in enostavnih objektov</w:t>
      </w:r>
      <w:r w:rsidR="0074684D">
        <w:rPr>
          <w:szCs w:val="20"/>
        </w:rPr>
        <w:t xml:space="preserve"> besedilo</w:t>
      </w:r>
      <w:r>
        <w:rPr>
          <w:szCs w:val="20"/>
        </w:rPr>
        <w:t xml:space="preserve"> spremeni tako, da </w:t>
      </w:r>
      <w:r w:rsidRPr="0095267C">
        <w:rPr>
          <w:szCs w:val="20"/>
        </w:rPr>
        <w:t xml:space="preserve">se glasi: </w:t>
      </w:r>
    </w:p>
    <w:p w14:paraId="2531F04D" w14:textId="09098787" w:rsidR="00807A12" w:rsidRPr="0074684D" w:rsidRDefault="00807A12" w:rsidP="00807A12">
      <w:r w:rsidRPr="0095267C">
        <w:rPr>
          <w:szCs w:val="20"/>
        </w:rPr>
        <w:lastRenderedPageBreak/>
        <w:tab/>
        <w:t>»</w:t>
      </w:r>
      <w:bookmarkStart w:id="9" w:name="_Hlk229047108"/>
      <w:r w:rsidR="00BC3008" w:rsidRPr="002B363B">
        <w:t xml:space="preserve">Nezahtevne in enostavne objekte je dovoljeno postavljati znotraj gradbene parcele. </w:t>
      </w:r>
      <w:bookmarkStart w:id="10" w:name="_Hlk229046485"/>
      <w:r w:rsidR="00BC3008" w:rsidRPr="002B363B">
        <w:t>Dovoljena je postavitev ograje višine do 1,80 m okoli objekta, in sicer</w:t>
      </w:r>
      <w:r w:rsidR="00BC3008">
        <w:t xml:space="preserve"> 0,50 m</w:t>
      </w:r>
      <w:r w:rsidR="00BC3008" w:rsidRPr="002B363B">
        <w:t xml:space="preserve"> </w:t>
      </w:r>
      <w:r w:rsidR="00BC3008">
        <w:t>od</w:t>
      </w:r>
      <w:r w:rsidR="00BC3008" w:rsidRPr="002B363B">
        <w:t xml:space="preserve"> roba gradbene parcele</w:t>
      </w:r>
      <w:r w:rsidR="00BC3008">
        <w:t xml:space="preserve">, </w:t>
      </w:r>
      <w:r w:rsidR="00BC3008" w:rsidRPr="00D92AB7">
        <w:t>ob soglasju lastnika sosednje parcel</w:t>
      </w:r>
      <w:r w:rsidR="00BC3008">
        <w:t>e</w:t>
      </w:r>
      <w:r w:rsidR="00BC3008" w:rsidRPr="00D92AB7">
        <w:t xml:space="preserve"> lahko tudi na mejo.</w:t>
      </w:r>
      <w:r w:rsidR="00BC3008" w:rsidRPr="002B363B">
        <w:t xml:space="preserve"> </w:t>
      </w:r>
      <w:r w:rsidR="00BC3008" w:rsidRPr="00D92AB7">
        <w:t xml:space="preserve">Ograje se lahko postavijo tudi ob cesti, pri čemer morajo biti </w:t>
      </w:r>
      <w:r w:rsidR="00BC3008" w:rsidRPr="002B363B">
        <w:t xml:space="preserve">od roba </w:t>
      </w:r>
      <w:r w:rsidR="00BC3008">
        <w:t>cestnega zemljišča</w:t>
      </w:r>
      <w:r w:rsidR="00BC3008" w:rsidRPr="002B363B">
        <w:t xml:space="preserve"> </w:t>
      </w:r>
      <w:r w:rsidR="00BC3008">
        <w:t>umaknjene</w:t>
      </w:r>
      <w:r w:rsidR="00BC3008" w:rsidRPr="002B363B">
        <w:t xml:space="preserve"> najmanj </w:t>
      </w:r>
      <w:r w:rsidR="00BC3008">
        <w:t>1,00</w:t>
      </w:r>
      <w:r w:rsidR="00BC3008" w:rsidRPr="002B363B">
        <w:t xml:space="preserve"> m.</w:t>
      </w:r>
      <w:bookmarkEnd w:id="10"/>
      <w:r w:rsidR="00BC3008" w:rsidRPr="002B363B">
        <w:t xml:space="preserve"> Ograje ne smejo zmanjševati preglednosti na cesti ter ovirati pluženja in opravljanja drugih komunalnih dejavnosti. Na križiščih, kjer je zahtevana preglednost, ograje ne smejo presegati višine 0,80 m. Dovoljena je tudi gradnja nadstreškov, ut in samostojnih garaž, opornih zidov, bazenov in drugih nezahtevnih in enostavnih objektov, ki morajo biti oddaljeni od sosednjih parcel najmanj </w:t>
      </w:r>
      <w:r w:rsidR="00BC3008" w:rsidRPr="004F2465">
        <w:t>1/2 višine objekta</w:t>
      </w:r>
      <w:r w:rsidR="00BC3008">
        <w:t>,</w:t>
      </w:r>
      <w:r w:rsidR="00BC3008" w:rsidRPr="004F2465">
        <w:t xml:space="preserve"> od meje cestnega zemljišča </w:t>
      </w:r>
      <w:r w:rsidR="00BC3008">
        <w:t>pa</w:t>
      </w:r>
      <w:r w:rsidR="00BC3008" w:rsidRPr="004F2465">
        <w:t xml:space="preserve"> najman</w:t>
      </w:r>
      <w:r w:rsidR="00BC3008">
        <w:t xml:space="preserve">j </w:t>
      </w:r>
      <w:r w:rsidR="00BC3008" w:rsidRPr="002B363B">
        <w:t xml:space="preserve">2,00 m. Možni so tudi manjši odmiki od navedenih ob predhodnem pisnem soglasju lastnika sosednjega zemljišča. Zaželena je gradnja v leseni ali montažni izvedbi iz lahkih materialov, razen temeljev ali temeljne plošče, ki se prilagodi geomehanskim razmeram. Lahko se postavljajo tudi v izvedbi enakih materialov z osnovnim obstoječim objektom z namenom uskladitve z osnovnim objektom. Dimenzije drugih dopustnih nezahtevnih in enostavnih objektov morajo biti skladne z veljavno področno zakonodajo. </w:t>
      </w:r>
      <w:bookmarkStart w:id="11" w:name="_Hlk229046758"/>
      <w:r w:rsidR="00BC3008" w:rsidRPr="002B363B">
        <w:t>Upoštevati je potrebno območja varovalnih pasov in zahtevane odmike.</w:t>
      </w:r>
      <w:bookmarkEnd w:id="11"/>
      <w:r w:rsidR="00BC3008">
        <w:t xml:space="preserve"> Č</w:t>
      </w:r>
      <w:r w:rsidR="00BC3008" w:rsidRPr="00E56BB9">
        <w:t>e odmiki v OPPN niso določeni se upoštevajo odmiki iz OPN</w:t>
      </w:r>
      <w:r w:rsidR="00BC3008">
        <w:t>.</w:t>
      </w:r>
      <w:bookmarkEnd w:id="9"/>
      <w:r w:rsidRPr="0095267C">
        <w:rPr>
          <w:szCs w:val="20"/>
        </w:rPr>
        <w:t>«.</w:t>
      </w:r>
    </w:p>
    <w:p w14:paraId="25593BB0" w14:textId="77777777" w:rsidR="00807A12" w:rsidRDefault="00807A12" w:rsidP="00254FBA">
      <w:pPr>
        <w:rPr>
          <w:szCs w:val="20"/>
        </w:rPr>
      </w:pPr>
    </w:p>
    <w:p w14:paraId="0DD9E23F" w14:textId="489FADDB" w:rsidR="000F592F" w:rsidRPr="0095267C" w:rsidRDefault="000F592F" w:rsidP="000F592F">
      <w:pPr>
        <w:rPr>
          <w:szCs w:val="20"/>
        </w:rPr>
      </w:pPr>
      <w:r w:rsidRPr="0095267C">
        <w:rPr>
          <w:szCs w:val="20"/>
        </w:rPr>
        <w:t xml:space="preserve">V </w:t>
      </w:r>
      <w:r>
        <w:rPr>
          <w:szCs w:val="20"/>
        </w:rPr>
        <w:t>7.</w:t>
      </w:r>
      <w:r w:rsidRPr="0095267C">
        <w:rPr>
          <w:szCs w:val="20"/>
        </w:rPr>
        <w:t xml:space="preserve"> členu se </w:t>
      </w:r>
      <w:r>
        <w:rPr>
          <w:szCs w:val="20"/>
        </w:rPr>
        <w:t xml:space="preserve">pod točko (5) </w:t>
      </w:r>
      <w:r w:rsidRPr="000F592F">
        <w:rPr>
          <w:szCs w:val="20"/>
        </w:rPr>
        <w:t>Geomehanski pogoji in usmeritve</w:t>
      </w:r>
      <w:r>
        <w:rPr>
          <w:szCs w:val="20"/>
        </w:rPr>
        <w:t xml:space="preserve">, na koncu doda naslednje besedilo, ki </w:t>
      </w:r>
      <w:r w:rsidRPr="0095267C">
        <w:rPr>
          <w:szCs w:val="20"/>
        </w:rPr>
        <w:t xml:space="preserve">se glasi: </w:t>
      </w:r>
    </w:p>
    <w:p w14:paraId="38450559" w14:textId="77777777" w:rsidR="000F592F" w:rsidRPr="000F592F" w:rsidRDefault="000F592F" w:rsidP="000F592F">
      <w:pPr>
        <w:rPr>
          <w:szCs w:val="20"/>
        </w:rPr>
      </w:pPr>
      <w:r w:rsidRPr="0095267C">
        <w:rPr>
          <w:szCs w:val="20"/>
        </w:rPr>
        <w:tab/>
        <w:t>»</w:t>
      </w:r>
      <w:r w:rsidRPr="000F592F">
        <w:rPr>
          <w:szCs w:val="20"/>
        </w:rPr>
        <w:t>V skladu z Geološko-geomehanskim poročilom o oceni erozijske ogroženosti in plazovitosti za potrebe nadomestitvene gradnje na lokaciji par. št. 55/3, 65/3, 65/4, 65/5 k.o. 923 Ljubno (SOPP, Državna tehnična pisarna, št. 2007570-25-46, 6. 5. 2025) je potrebno upoštevati nadaljnje usmeritve:</w:t>
      </w:r>
    </w:p>
    <w:p w14:paraId="4AEB07EA" w14:textId="77777777" w:rsidR="000F592F" w:rsidRPr="000F592F" w:rsidRDefault="000F592F" w:rsidP="000F592F">
      <w:pPr>
        <w:rPr>
          <w:szCs w:val="20"/>
        </w:rPr>
      </w:pPr>
      <w:r w:rsidRPr="000F592F">
        <w:rPr>
          <w:szCs w:val="20"/>
        </w:rPr>
        <w:t>-</w:t>
      </w:r>
      <w:r w:rsidRPr="000F592F">
        <w:rPr>
          <w:szCs w:val="20"/>
        </w:rPr>
        <w:tab/>
        <w:t>temeljenje objekta in globino temeljenja se določi po prejetih zasnovah objekta in izvedenih osnovnih geoloških raziskavah. Pogoji temeljenja bodo obravnavani v ločenem geološko- geomehanskem elaboratu,</w:t>
      </w:r>
    </w:p>
    <w:p w14:paraId="359B7B05" w14:textId="77777777" w:rsidR="000F592F" w:rsidRPr="000F592F" w:rsidRDefault="000F592F" w:rsidP="000F592F">
      <w:pPr>
        <w:rPr>
          <w:szCs w:val="20"/>
        </w:rPr>
      </w:pPr>
      <w:r w:rsidRPr="000F592F">
        <w:rPr>
          <w:szCs w:val="20"/>
        </w:rPr>
        <w:t>-</w:t>
      </w:r>
      <w:r w:rsidRPr="000F592F">
        <w:rPr>
          <w:szCs w:val="20"/>
        </w:rPr>
        <w:tab/>
        <w:t>v kolikor se objekti postavijo na zahodni rob parcelnih mej je potrebno posebno pozornost nameniti varovanju (podpiranju) lokalne občinske ceste,</w:t>
      </w:r>
    </w:p>
    <w:p w14:paraId="28CB2E95" w14:textId="77777777" w:rsidR="000F592F" w:rsidRPr="000F592F" w:rsidRDefault="000F592F" w:rsidP="000F592F">
      <w:pPr>
        <w:rPr>
          <w:szCs w:val="20"/>
        </w:rPr>
      </w:pPr>
      <w:r w:rsidRPr="000F592F">
        <w:rPr>
          <w:szCs w:val="20"/>
        </w:rPr>
        <w:t>-</w:t>
      </w:r>
      <w:r w:rsidRPr="000F592F">
        <w:rPr>
          <w:szCs w:val="20"/>
        </w:rPr>
        <w:tab/>
        <w:t>v primeru izkopa bolj strmih vkopnih brežin (izkop gradbene jame), kot je v naravnem naklonu, je potrebno le-te varovati,</w:t>
      </w:r>
    </w:p>
    <w:p w14:paraId="15C6D3B6" w14:textId="77777777" w:rsidR="000F592F" w:rsidRPr="000F592F" w:rsidRDefault="000F592F" w:rsidP="000F592F">
      <w:pPr>
        <w:rPr>
          <w:szCs w:val="20"/>
        </w:rPr>
      </w:pPr>
      <w:r w:rsidRPr="000F592F">
        <w:rPr>
          <w:szCs w:val="20"/>
        </w:rPr>
        <w:t>-</w:t>
      </w:r>
      <w:r w:rsidRPr="000F592F">
        <w:rPr>
          <w:szCs w:val="20"/>
        </w:rPr>
        <w:tab/>
        <w:t>po zaključku gradbenih del je potrebno vse zunanje površine urediti v prvotno stanje,</w:t>
      </w:r>
    </w:p>
    <w:p w14:paraId="07B4AED5" w14:textId="77777777" w:rsidR="000F592F" w:rsidRPr="000F592F" w:rsidRDefault="000F592F" w:rsidP="000F592F">
      <w:pPr>
        <w:rPr>
          <w:szCs w:val="20"/>
        </w:rPr>
      </w:pPr>
      <w:r w:rsidRPr="000F592F">
        <w:rPr>
          <w:szCs w:val="20"/>
        </w:rPr>
        <w:t>-</w:t>
      </w:r>
      <w:r w:rsidRPr="000F592F">
        <w:rPr>
          <w:szCs w:val="20"/>
        </w:rPr>
        <w:tab/>
        <w:t>vsa zemeljska dela je potrebno izvajati v primernih in stabilnih sušnih vremenskih razmerah.</w:t>
      </w:r>
    </w:p>
    <w:p w14:paraId="513F2EA9" w14:textId="39A3E052" w:rsidR="000F592F" w:rsidRDefault="000F592F" w:rsidP="000F592F">
      <w:pPr>
        <w:rPr>
          <w:szCs w:val="20"/>
        </w:rPr>
      </w:pPr>
      <w:r w:rsidRPr="000F592F">
        <w:rPr>
          <w:szCs w:val="20"/>
        </w:rPr>
        <w:t>V nadaljnjih fazah priprave projektne dokumentacije DGD/PZI je tako potrebno za vsak objekt izdelati geološko-geomehanski elaborat za potrebe pogojev temeljenja objekta v katerem naj bodo zajeti izračuni nosilnost tal, posedanja, odvodnjavanje, usmeritve za izvajanje zemeljskih del, usmeritve glede zunanjih ureditev.</w:t>
      </w:r>
      <w:r w:rsidRPr="0095267C">
        <w:rPr>
          <w:szCs w:val="20"/>
        </w:rPr>
        <w:t>«.</w:t>
      </w:r>
    </w:p>
    <w:p w14:paraId="3E266F79" w14:textId="77777777" w:rsidR="000F592F" w:rsidRDefault="000F592F" w:rsidP="008B700E">
      <w:pPr>
        <w:rPr>
          <w:szCs w:val="20"/>
        </w:rPr>
      </w:pPr>
    </w:p>
    <w:p w14:paraId="5E4C7A2E" w14:textId="36F813B3" w:rsidR="007934B8" w:rsidRDefault="007934B8" w:rsidP="0095267C">
      <w:pPr>
        <w:rPr>
          <w:szCs w:val="20"/>
        </w:rPr>
      </w:pPr>
    </w:p>
    <w:p w14:paraId="549203FD" w14:textId="7CEA42E2" w:rsidR="007934B8" w:rsidRPr="0095267C" w:rsidRDefault="00AC49C0" w:rsidP="00AC49C0">
      <w:pPr>
        <w:pStyle w:val="Odstavekseznama"/>
        <w:numPr>
          <w:ilvl w:val="0"/>
          <w:numId w:val="25"/>
        </w:numPr>
        <w:jc w:val="center"/>
        <w:rPr>
          <w:b/>
          <w:szCs w:val="20"/>
        </w:rPr>
      </w:pPr>
      <w:r>
        <w:rPr>
          <w:b/>
          <w:szCs w:val="20"/>
        </w:rPr>
        <w:t>č</w:t>
      </w:r>
      <w:r w:rsidR="007934B8" w:rsidRPr="0095267C">
        <w:rPr>
          <w:b/>
          <w:szCs w:val="20"/>
        </w:rPr>
        <w:t>len</w:t>
      </w:r>
    </w:p>
    <w:p w14:paraId="00AFDEE0" w14:textId="77777777" w:rsidR="007934B8" w:rsidRPr="0095267C" w:rsidRDefault="007934B8" w:rsidP="007934B8">
      <w:pPr>
        <w:rPr>
          <w:szCs w:val="20"/>
        </w:rPr>
      </w:pPr>
    </w:p>
    <w:p w14:paraId="3EBEB8F9" w14:textId="29853082" w:rsidR="00DE196B" w:rsidRDefault="00DE196B" w:rsidP="00DE196B">
      <w:pPr>
        <w:rPr>
          <w:szCs w:val="20"/>
        </w:rPr>
      </w:pPr>
      <w:r w:rsidRPr="0095267C">
        <w:rPr>
          <w:szCs w:val="20"/>
        </w:rPr>
        <w:t xml:space="preserve">V </w:t>
      </w:r>
      <w:r>
        <w:rPr>
          <w:szCs w:val="20"/>
        </w:rPr>
        <w:t>8.</w:t>
      </w:r>
      <w:r w:rsidRPr="0095267C">
        <w:rPr>
          <w:szCs w:val="20"/>
        </w:rPr>
        <w:t xml:space="preserve"> členu se </w:t>
      </w:r>
      <w:r>
        <w:rPr>
          <w:szCs w:val="20"/>
        </w:rPr>
        <w:t xml:space="preserve">pod točko (1) Ceste </w:t>
      </w:r>
      <w:r w:rsidR="005E72E1">
        <w:rPr>
          <w:szCs w:val="20"/>
        </w:rPr>
        <w:t xml:space="preserve">prvi, </w:t>
      </w:r>
      <w:r>
        <w:rPr>
          <w:szCs w:val="20"/>
        </w:rPr>
        <w:t>drugi in tretji stavek briše</w:t>
      </w:r>
      <w:r w:rsidR="005E72E1">
        <w:rPr>
          <w:szCs w:val="20"/>
        </w:rPr>
        <w:t>jo</w:t>
      </w:r>
      <w:r>
        <w:rPr>
          <w:szCs w:val="20"/>
        </w:rPr>
        <w:t>.</w:t>
      </w:r>
      <w:r w:rsidRPr="0095267C">
        <w:rPr>
          <w:szCs w:val="20"/>
        </w:rPr>
        <w:t>«.</w:t>
      </w:r>
    </w:p>
    <w:p w14:paraId="3C49A297" w14:textId="44E3CF1C" w:rsidR="005E72E1" w:rsidRPr="0095267C" w:rsidRDefault="005E72E1" w:rsidP="005E72E1">
      <w:pPr>
        <w:rPr>
          <w:szCs w:val="20"/>
        </w:rPr>
      </w:pPr>
      <w:r w:rsidRPr="0095267C">
        <w:rPr>
          <w:szCs w:val="20"/>
        </w:rPr>
        <w:t xml:space="preserve">V </w:t>
      </w:r>
      <w:r>
        <w:rPr>
          <w:szCs w:val="20"/>
        </w:rPr>
        <w:t>8.</w:t>
      </w:r>
      <w:r w:rsidRPr="0095267C">
        <w:rPr>
          <w:szCs w:val="20"/>
        </w:rPr>
        <w:t xml:space="preserve"> členu se </w:t>
      </w:r>
      <w:r>
        <w:rPr>
          <w:szCs w:val="20"/>
        </w:rPr>
        <w:t>pod točko (1) Ceste</w:t>
      </w:r>
      <w:r w:rsidRPr="0095267C">
        <w:rPr>
          <w:szCs w:val="20"/>
        </w:rPr>
        <w:t xml:space="preserve"> </w:t>
      </w:r>
      <w:r>
        <w:rPr>
          <w:szCs w:val="20"/>
        </w:rPr>
        <w:t>na koncu doda nov stavek, ki se glasi</w:t>
      </w:r>
      <w:r w:rsidRPr="0095267C">
        <w:rPr>
          <w:szCs w:val="20"/>
        </w:rPr>
        <w:t xml:space="preserve">: </w:t>
      </w:r>
    </w:p>
    <w:p w14:paraId="17BF3085" w14:textId="3BCCDC94" w:rsidR="0095267C" w:rsidRDefault="005E72E1" w:rsidP="005E72E1">
      <w:pPr>
        <w:ind w:firstLine="284"/>
        <w:rPr>
          <w:szCs w:val="20"/>
        </w:rPr>
      </w:pPr>
      <w:r w:rsidRPr="0095267C">
        <w:rPr>
          <w:szCs w:val="20"/>
        </w:rPr>
        <w:t>»</w:t>
      </w:r>
      <w:r w:rsidRPr="005E72E1">
        <w:rPr>
          <w:szCs w:val="20"/>
        </w:rPr>
        <w:t>Znotraj severnega dela EU/01 je predvidena prestavitev obstoječe pešpoti med lokalnima cestama LC 221052 Urmoher – Pustota in LC 221091 Urmoher – Detmar v smeri vzhod – zahod.</w:t>
      </w:r>
      <w:r w:rsidRPr="0095267C">
        <w:rPr>
          <w:szCs w:val="20"/>
        </w:rPr>
        <w:t>«.</w:t>
      </w:r>
    </w:p>
    <w:p w14:paraId="3D36FC39" w14:textId="75ADE92E" w:rsidR="005E72E1" w:rsidRDefault="005E72E1" w:rsidP="005E72E1">
      <w:pPr>
        <w:ind w:firstLine="284"/>
        <w:rPr>
          <w:szCs w:val="20"/>
          <w:highlight w:val="yellow"/>
        </w:rPr>
      </w:pPr>
    </w:p>
    <w:p w14:paraId="5FB7181C" w14:textId="74E0A6A9" w:rsidR="00193758" w:rsidRPr="0095267C" w:rsidRDefault="00193758" w:rsidP="00AC49C0">
      <w:pPr>
        <w:pStyle w:val="Odstavekseznama"/>
        <w:numPr>
          <w:ilvl w:val="0"/>
          <w:numId w:val="25"/>
        </w:numPr>
        <w:jc w:val="center"/>
        <w:rPr>
          <w:b/>
          <w:szCs w:val="20"/>
        </w:rPr>
      </w:pPr>
      <w:r w:rsidRPr="0095267C">
        <w:rPr>
          <w:b/>
          <w:szCs w:val="20"/>
        </w:rPr>
        <w:t>člen</w:t>
      </w:r>
    </w:p>
    <w:p w14:paraId="0E24D267" w14:textId="77777777" w:rsidR="00193758" w:rsidRPr="0095267C" w:rsidRDefault="00193758" w:rsidP="00193758">
      <w:pPr>
        <w:rPr>
          <w:szCs w:val="20"/>
        </w:rPr>
      </w:pPr>
    </w:p>
    <w:p w14:paraId="6190D4D5" w14:textId="6C41F4B6" w:rsidR="00193758" w:rsidRPr="0095267C" w:rsidRDefault="00193758" w:rsidP="00193758">
      <w:pPr>
        <w:rPr>
          <w:szCs w:val="20"/>
        </w:rPr>
      </w:pPr>
      <w:r w:rsidRPr="0095267C">
        <w:rPr>
          <w:szCs w:val="20"/>
        </w:rPr>
        <w:t xml:space="preserve">V </w:t>
      </w:r>
      <w:r>
        <w:rPr>
          <w:szCs w:val="20"/>
        </w:rPr>
        <w:t>9.</w:t>
      </w:r>
      <w:r w:rsidRPr="0095267C">
        <w:rPr>
          <w:szCs w:val="20"/>
        </w:rPr>
        <w:t xml:space="preserve"> členu se </w:t>
      </w:r>
      <w:r>
        <w:rPr>
          <w:szCs w:val="20"/>
        </w:rPr>
        <w:t>točk</w:t>
      </w:r>
      <w:r w:rsidR="00CB1172">
        <w:rPr>
          <w:szCs w:val="20"/>
        </w:rPr>
        <w:t>i</w:t>
      </w:r>
      <w:r>
        <w:rPr>
          <w:szCs w:val="20"/>
        </w:rPr>
        <w:t xml:space="preserve"> (1) </w:t>
      </w:r>
      <w:r w:rsidR="00CB1172">
        <w:rPr>
          <w:szCs w:val="20"/>
        </w:rPr>
        <w:t xml:space="preserve">in (2) </w:t>
      </w:r>
      <w:r>
        <w:rPr>
          <w:szCs w:val="20"/>
        </w:rPr>
        <w:t>v celoti nadomesti</w:t>
      </w:r>
      <w:r w:rsidR="00CB1172">
        <w:rPr>
          <w:szCs w:val="20"/>
        </w:rPr>
        <w:t>ta</w:t>
      </w:r>
      <w:r>
        <w:rPr>
          <w:szCs w:val="20"/>
        </w:rPr>
        <w:t xml:space="preserve"> z naslednjim besedilom, ki se glasi</w:t>
      </w:r>
      <w:r w:rsidRPr="0095267C">
        <w:rPr>
          <w:szCs w:val="20"/>
        </w:rPr>
        <w:t xml:space="preserve">: </w:t>
      </w:r>
      <w:r>
        <w:rPr>
          <w:szCs w:val="20"/>
        </w:rPr>
        <w:t xml:space="preserve">   </w:t>
      </w:r>
    </w:p>
    <w:p w14:paraId="01BC8E98" w14:textId="0C8DE440" w:rsidR="00193758" w:rsidRDefault="00193758" w:rsidP="00193758">
      <w:pPr>
        <w:ind w:firstLine="284"/>
        <w:rPr>
          <w:szCs w:val="20"/>
        </w:rPr>
      </w:pPr>
      <w:r w:rsidRPr="0095267C">
        <w:rPr>
          <w:szCs w:val="20"/>
        </w:rPr>
        <w:t>»</w:t>
      </w:r>
      <w:bookmarkStart w:id="12" w:name="_Hlk228183026"/>
      <w:r w:rsidR="00CB1172">
        <w:rPr>
          <w:szCs w:val="20"/>
        </w:rPr>
        <w:t xml:space="preserve">(1) </w:t>
      </w:r>
      <w:r w:rsidRPr="00193758">
        <w:rPr>
          <w:szCs w:val="20"/>
        </w:rPr>
        <w:t>Energija za napajanje predvidenih objektov</w:t>
      </w:r>
      <w:r>
        <w:rPr>
          <w:szCs w:val="20"/>
        </w:rPr>
        <w:t xml:space="preserve"> </w:t>
      </w:r>
      <w:r w:rsidRPr="00193758">
        <w:rPr>
          <w:szCs w:val="20"/>
        </w:rPr>
        <w:t>je na razpolago v transformatorski postaji TP Ljubno Janezovo polje: 2903 (točka A), ki je locirana</w:t>
      </w:r>
      <w:r>
        <w:rPr>
          <w:szCs w:val="20"/>
        </w:rPr>
        <w:t xml:space="preserve"> </w:t>
      </w:r>
      <w:r w:rsidRPr="00193758">
        <w:rPr>
          <w:szCs w:val="20"/>
        </w:rPr>
        <w:t>na parceli št.: 65/2 k.o. 923-Ljubno, na NN zbiralnicah.</w:t>
      </w:r>
      <w:r>
        <w:rPr>
          <w:szCs w:val="20"/>
        </w:rPr>
        <w:t xml:space="preserve"> </w:t>
      </w:r>
      <w:r w:rsidRPr="00193758">
        <w:rPr>
          <w:szCs w:val="20"/>
        </w:rPr>
        <w:t>Na območju gradnje objektov potekajo podzemni SN 20kV in NN 0,4kV kablovodi. Prav tako se</w:t>
      </w:r>
      <w:r>
        <w:rPr>
          <w:szCs w:val="20"/>
        </w:rPr>
        <w:t xml:space="preserve"> </w:t>
      </w:r>
      <w:r w:rsidRPr="00193758">
        <w:rPr>
          <w:szCs w:val="20"/>
        </w:rPr>
        <w:t>posega v varovalni pas transformatorske postaje 20/0,4kV TP Ljubno Janezovo polje: 2903.</w:t>
      </w:r>
      <w:r>
        <w:rPr>
          <w:szCs w:val="20"/>
        </w:rPr>
        <w:t xml:space="preserve"> </w:t>
      </w:r>
      <w:r w:rsidRPr="00193758">
        <w:rPr>
          <w:szCs w:val="20"/>
        </w:rPr>
        <w:t>Vsled sprostitve zemljišča in da bo možna gradnja objektov, je potrebno obstoječe elektro vode</w:t>
      </w:r>
      <w:r>
        <w:rPr>
          <w:szCs w:val="20"/>
        </w:rPr>
        <w:t xml:space="preserve"> </w:t>
      </w:r>
      <w:r w:rsidRPr="00193758">
        <w:rPr>
          <w:szCs w:val="20"/>
        </w:rPr>
        <w:t>preurediti tako, da se prestavijo izven predvidene gradnje.</w:t>
      </w:r>
      <w:bookmarkEnd w:id="12"/>
    </w:p>
    <w:p w14:paraId="58501F65" w14:textId="78952747" w:rsidR="006909E1" w:rsidRDefault="00CB1172" w:rsidP="006909E1">
      <w:pPr>
        <w:ind w:firstLine="284"/>
        <w:rPr>
          <w:szCs w:val="20"/>
        </w:rPr>
      </w:pPr>
      <w:r w:rsidRPr="0095267C">
        <w:rPr>
          <w:szCs w:val="20"/>
        </w:rPr>
        <w:t xml:space="preserve"> </w:t>
      </w:r>
      <w:r>
        <w:rPr>
          <w:szCs w:val="20"/>
        </w:rPr>
        <w:t xml:space="preserve">(2) </w:t>
      </w:r>
      <w:r w:rsidR="006909E1" w:rsidRPr="006909E1">
        <w:rPr>
          <w:szCs w:val="20"/>
        </w:rPr>
        <w:t>Za preureditev omrežja energetske infrastrukture je bil izdelan IDZ načrt s področja elektrotehnike (Remcola-Remchem, d.o.o., št. načrta. 40/2026, april 2026), ki ga je potrebno upoštevati pri nadaljnjih fazah projektiranja.</w:t>
      </w:r>
      <w:r w:rsidR="006909E1" w:rsidRPr="0095267C">
        <w:rPr>
          <w:szCs w:val="20"/>
        </w:rPr>
        <w:t>«.</w:t>
      </w:r>
    </w:p>
    <w:p w14:paraId="4966ECC6" w14:textId="32EAB15F" w:rsidR="00355A44" w:rsidRPr="0095267C" w:rsidRDefault="00355A44" w:rsidP="00AC49C0">
      <w:pPr>
        <w:pStyle w:val="Odstavekseznama"/>
        <w:numPr>
          <w:ilvl w:val="0"/>
          <w:numId w:val="25"/>
        </w:numPr>
        <w:jc w:val="center"/>
        <w:rPr>
          <w:b/>
          <w:szCs w:val="20"/>
        </w:rPr>
      </w:pPr>
      <w:r w:rsidRPr="0095267C">
        <w:rPr>
          <w:b/>
          <w:szCs w:val="20"/>
        </w:rPr>
        <w:t>člen</w:t>
      </w:r>
    </w:p>
    <w:p w14:paraId="0C9639D4" w14:textId="77777777" w:rsidR="00355A44" w:rsidRPr="0095267C" w:rsidRDefault="00355A44" w:rsidP="00355A44">
      <w:pPr>
        <w:rPr>
          <w:szCs w:val="20"/>
        </w:rPr>
      </w:pPr>
    </w:p>
    <w:p w14:paraId="2FFD4451" w14:textId="2ED88B72" w:rsidR="00355A44" w:rsidRDefault="00355A44" w:rsidP="00355A44">
      <w:pPr>
        <w:rPr>
          <w:szCs w:val="20"/>
        </w:rPr>
      </w:pPr>
      <w:r>
        <w:rPr>
          <w:szCs w:val="20"/>
        </w:rPr>
        <w:t>V 11</w:t>
      </w:r>
      <w:r w:rsidR="00CB1172">
        <w:rPr>
          <w:szCs w:val="20"/>
        </w:rPr>
        <w:t>.</w:t>
      </w:r>
      <w:r>
        <w:rPr>
          <w:szCs w:val="20"/>
        </w:rPr>
        <w:t xml:space="preserve"> členu </w:t>
      </w:r>
      <w:r w:rsidRPr="0095267C">
        <w:rPr>
          <w:szCs w:val="20"/>
        </w:rPr>
        <w:t xml:space="preserve">se </w:t>
      </w:r>
      <w:r w:rsidR="00CB1172">
        <w:rPr>
          <w:szCs w:val="20"/>
        </w:rPr>
        <w:t xml:space="preserve">celotno besedilo </w:t>
      </w:r>
      <w:r>
        <w:rPr>
          <w:szCs w:val="20"/>
        </w:rPr>
        <w:t>nadomesti z naslednjim besedilom, ki se glasi</w:t>
      </w:r>
      <w:r w:rsidRPr="0095267C">
        <w:rPr>
          <w:szCs w:val="20"/>
        </w:rPr>
        <w:t xml:space="preserve">: </w:t>
      </w:r>
      <w:r>
        <w:rPr>
          <w:szCs w:val="20"/>
        </w:rPr>
        <w:t xml:space="preserve">  </w:t>
      </w:r>
    </w:p>
    <w:p w14:paraId="7A3541F2" w14:textId="4F39C607" w:rsidR="00355A44" w:rsidRDefault="00355A44" w:rsidP="00355A44">
      <w:pPr>
        <w:ind w:firstLine="284"/>
        <w:rPr>
          <w:szCs w:val="20"/>
        </w:rPr>
      </w:pPr>
      <w:r w:rsidRPr="0095267C">
        <w:rPr>
          <w:szCs w:val="20"/>
        </w:rPr>
        <w:t>»</w:t>
      </w:r>
      <w:r w:rsidR="00CB1172">
        <w:rPr>
          <w:szCs w:val="20"/>
        </w:rPr>
        <w:t xml:space="preserve">(1) </w:t>
      </w:r>
      <w:r w:rsidRPr="00355A44">
        <w:rPr>
          <w:szCs w:val="20"/>
        </w:rPr>
        <w:t xml:space="preserve">Pri projektiranju in gradnji je potrebno upoštevati ločen sistem odvajanja komunalne odpadne in padavinske vode ter vse zahteve v zvezi z uredbo o odvajanju in čiščenju komunalne odpadne vode in </w:t>
      </w:r>
      <w:r w:rsidRPr="00355A44">
        <w:rPr>
          <w:szCs w:val="20"/>
        </w:rPr>
        <w:lastRenderedPageBreak/>
        <w:t>uredbo o emisiji snovi in toplote pri odvajanju odpadnih voda v vode in javno kanalizacijo. Fekalne odpadne vode se bodo priključile na kanal v ulici na vzhodni strani ceste na parceli 66/11 k.o. 923-Ljubno oz. na koncu ceste JP721151, kanal je iz PVC DN250.</w:t>
      </w:r>
    </w:p>
    <w:p w14:paraId="54C5CB47" w14:textId="31743F36" w:rsidR="00193758" w:rsidRDefault="00355A44" w:rsidP="00AC49C0">
      <w:pPr>
        <w:rPr>
          <w:szCs w:val="20"/>
          <w:highlight w:val="yellow"/>
        </w:rPr>
      </w:pPr>
      <w:r w:rsidRPr="0095267C">
        <w:rPr>
          <w:szCs w:val="20"/>
        </w:rPr>
        <w:tab/>
      </w:r>
      <w:r w:rsidR="00CB1172">
        <w:rPr>
          <w:szCs w:val="20"/>
        </w:rPr>
        <w:t xml:space="preserve">(2) </w:t>
      </w:r>
      <w:r w:rsidR="00B65505" w:rsidRPr="00B65505">
        <w:rPr>
          <w:szCs w:val="20"/>
        </w:rPr>
        <w:t xml:space="preserve">Padavinske vode se bodo preko meteornih zadrževalnikov priključile na obstoječ meteorni kanal PVC DN300 v ulici na vzhodni strani ceste na parceli 66/11 k.o. 923-Ljubno oz. na koncu ceste MC221211. </w:t>
      </w:r>
      <w:r w:rsidRPr="005D61FB">
        <w:rPr>
          <w:szCs w:val="20"/>
        </w:rPr>
        <w:t>Zadrževalnik mora biti dimenzioniran tako, da maksimalni odtok iz območja gradnje po izgradnji ni večji kot pred gradnjo. Zadrževalnik mora biti dimenzioniran na povratno dobo ekstremnih padavin, ki pri 15 minutnem nalivu s povratno dobo 5 let znašajo 154 l/s/ha. Sestavni del projektne dokumentacije za pridobitev mnenj in gradbenega dovoljenja (DGD) mora biti dimenzioniranje in detajl zadrževalnika/ov (ovrednotenje količin). Navedena mora biti dimenzija dušilke. Odtok iz utrjenih povoznih in parkirnih površin je treba ustrezno urediti tako, da ne bo prihajalo do onesnaževanja in iztokov nevarnih snovi v podtalje. Odtoka s povoznih in parkirnih površin mora biti urejen preko ustreznega lovilca olj, katerega velikost, vgradnja, obratovanje in vzdrževanje je skladno z SIST EN 858-2.</w:t>
      </w:r>
      <w:r w:rsidRPr="0095267C">
        <w:rPr>
          <w:szCs w:val="20"/>
        </w:rPr>
        <w:t>«.</w:t>
      </w:r>
      <w:r w:rsidR="00B65505">
        <w:rPr>
          <w:szCs w:val="20"/>
          <w:highlight w:val="yellow"/>
        </w:rPr>
        <w:t xml:space="preserve"> </w:t>
      </w:r>
    </w:p>
    <w:p w14:paraId="53A9CE16" w14:textId="3454092B" w:rsidR="00D919C2" w:rsidRDefault="00D919C2" w:rsidP="00AC49C0">
      <w:pPr>
        <w:rPr>
          <w:szCs w:val="20"/>
          <w:highlight w:val="yellow"/>
        </w:rPr>
      </w:pPr>
    </w:p>
    <w:p w14:paraId="269228A7" w14:textId="77777777" w:rsidR="00D919C2" w:rsidRPr="0095267C" w:rsidRDefault="00D919C2" w:rsidP="00D919C2">
      <w:pPr>
        <w:pStyle w:val="Odstavekseznama"/>
        <w:numPr>
          <w:ilvl w:val="0"/>
          <w:numId w:val="25"/>
        </w:numPr>
        <w:jc w:val="center"/>
        <w:rPr>
          <w:b/>
          <w:szCs w:val="20"/>
        </w:rPr>
      </w:pPr>
      <w:r w:rsidRPr="0095267C">
        <w:rPr>
          <w:b/>
          <w:szCs w:val="20"/>
        </w:rPr>
        <w:t>člen</w:t>
      </w:r>
    </w:p>
    <w:p w14:paraId="502E52DA" w14:textId="77777777" w:rsidR="00D919C2" w:rsidRPr="0095267C" w:rsidRDefault="00D919C2" w:rsidP="00D919C2">
      <w:pPr>
        <w:rPr>
          <w:szCs w:val="20"/>
        </w:rPr>
      </w:pPr>
    </w:p>
    <w:p w14:paraId="12ED0A8C" w14:textId="151CFBB3" w:rsidR="00D919C2" w:rsidRDefault="00D919C2" w:rsidP="00D919C2">
      <w:pPr>
        <w:rPr>
          <w:szCs w:val="20"/>
        </w:rPr>
      </w:pPr>
      <w:r>
        <w:rPr>
          <w:szCs w:val="20"/>
        </w:rPr>
        <w:t>V 12. členu se besedilo spremeni tako</w:t>
      </w:r>
      <w:r w:rsidRPr="0095267C">
        <w:rPr>
          <w:szCs w:val="20"/>
        </w:rPr>
        <w:t xml:space="preserve">, </w:t>
      </w:r>
      <w:r>
        <w:rPr>
          <w:szCs w:val="20"/>
        </w:rPr>
        <w:t>da</w:t>
      </w:r>
      <w:r w:rsidRPr="0095267C">
        <w:rPr>
          <w:szCs w:val="20"/>
        </w:rPr>
        <w:t xml:space="preserve"> se glas</w:t>
      </w:r>
      <w:r>
        <w:rPr>
          <w:szCs w:val="20"/>
        </w:rPr>
        <w:t>i:</w:t>
      </w:r>
    </w:p>
    <w:p w14:paraId="2ABA4B8B" w14:textId="060D8E15" w:rsidR="00D919C2" w:rsidRPr="00D919C2" w:rsidRDefault="00D919C2" w:rsidP="00D919C2">
      <w:pPr>
        <w:ind w:firstLine="284"/>
      </w:pPr>
      <w:r w:rsidRPr="0095267C">
        <w:rPr>
          <w:szCs w:val="20"/>
        </w:rPr>
        <w:t>»</w:t>
      </w:r>
      <w:r w:rsidRPr="002B363B">
        <w:rPr>
          <w:bCs/>
        </w:rPr>
        <w:t xml:space="preserve">Na vzhodnem </w:t>
      </w:r>
      <w:r>
        <w:rPr>
          <w:bCs/>
        </w:rPr>
        <w:t>delu območja</w:t>
      </w:r>
      <w:r w:rsidRPr="002B363B">
        <w:t xml:space="preserve"> poteka </w:t>
      </w:r>
      <w:r>
        <w:t xml:space="preserve">obstoječ </w:t>
      </w:r>
      <w:r w:rsidRPr="002B363B">
        <w:t>vodovod</w:t>
      </w:r>
      <w:r>
        <w:t xml:space="preserve"> </w:t>
      </w:r>
      <w:r w:rsidRPr="00DA4DD6">
        <w:t>PE DN110</w:t>
      </w:r>
      <w:r w:rsidRPr="002B363B">
        <w:t xml:space="preserve">, ki omogoča priključitev načrtovanih stavb in zagotavljanje požarne varnosti. </w:t>
      </w:r>
      <w:r>
        <w:t>Načrtovane stavbe na severnem delu EU/01 se priključijo preko dveh novih odcepov, severni štirje objekti z enim in južni trije objekti z drugim odcepom.</w:t>
      </w:r>
      <w:r w:rsidRPr="0095267C">
        <w:rPr>
          <w:szCs w:val="20"/>
        </w:rPr>
        <w:t>«.</w:t>
      </w:r>
      <w:r>
        <w:rPr>
          <w:szCs w:val="20"/>
        </w:rPr>
        <w:t xml:space="preserve"> </w:t>
      </w:r>
    </w:p>
    <w:p w14:paraId="16F09509" w14:textId="77777777" w:rsidR="00D919C2" w:rsidRDefault="00D919C2" w:rsidP="00AC49C0">
      <w:pPr>
        <w:rPr>
          <w:szCs w:val="20"/>
          <w:highlight w:val="yellow"/>
        </w:rPr>
      </w:pPr>
    </w:p>
    <w:p w14:paraId="7D7A8116" w14:textId="77777777" w:rsidR="00193758" w:rsidRPr="00AD7351" w:rsidRDefault="00193758" w:rsidP="005E72E1">
      <w:pPr>
        <w:ind w:firstLine="284"/>
        <w:rPr>
          <w:szCs w:val="20"/>
          <w:highlight w:val="yellow"/>
        </w:rPr>
      </w:pPr>
    </w:p>
    <w:p w14:paraId="7A79E24D" w14:textId="5863C793" w:rsidR="00193758" w:rsidRPr="0095267C" w:rsidRDefault="00193758" w:rsidP="00D919C2">
      <w:pPr>
        <w:pStyle w:val="Odstavekseznama"/>
        <w:numPr>
          <w:ilvl w:val="0"/>
          <w:numId w:val="25"/>
        </w:numPr>
        <w:jc w:val="center"/>
        <w:rPr>
          <w:b/>
          <w:szCs w:val="20"/>
        </w:rPr>
      </w:pPr>
      <w:r w:rsidRPr="0095267C">
        <w:rPr>
          <w:b/>
          <w:szCs w:val="20"/>
        </w:rPr>
        <w:t>člen</w:t>
      </w:r>
    </w:p>
    <w:p w14:paraId="30EB957E" w14:textId="77777777" w:rsidR="00193758" w:rsidRPr="0095267C" w:rsidRDefault="00193758" w:rsidP="00193758">
      <w:pPr>
        <w:rPr>
          <w:szCs w:val="20"/>
        </w:rPr>
      </w:pPr>
    </w:p>
    <w:p w14:paraId="58D2BD71" w14:textId="4064751E" w:rsidR="00193758" w:rsidRPr="0095267C" w:rsidRDefault="00193758" w:rsidP="00193758">
      <w:pPr>
        <w:rPr>
          <w:szCs w:val="20"/>
        </w:rPr>
      </w:pPr>
      <w:r w:rsidRPr="0095267C">
        <w:rPr>
          <w:szCs w:val="20"/>
        </w:rPr>
        <w:t xml:space="preserve">V </w:t>
      </w:r>
      <w:r>
        <w:rPr>
          <w:szCs w:val="20"/>
        </w:rPr>
        <w:t>15.</w:t>
      </w:r>
      <w:r w:rsidRPr="0095267C">
        <w:rPr>
          <w:szCs w:val="20"/>
        </w:rPr>
        <w:t xml:space="preserve"> členu se </w:t>
      </w:r>
      <w:r>
        <w:rPr>
          <w:szCs w:val="20"/>
        </w:rPr>
        <w:t>za drugim stavkom doda naslednje besedilo</w:t>
      </w:r>
      <w:r w:rsidRPr="0095267C">
        <w:rPr>
          <w:szCs w:val="20"/>
        </w:rPr>
        <w:t xml:space="preserve">, </w:t>
      </w:r>
      <w:r>
        <w:rPr>
          <w:szCs w:val="20"/>
        </w:rPr>
        <w:t>ki</w:t>
      </w:r>
      <w:r w:rsidRPr="0095267C">
        <w:rPr>
          <w:szCs w:val="20"/>
        </w:rPr>
        <w:t xml:space="preserve"> se glasi: </w:t>
      </w:r>
    </w:p>
    <w:p w14:paraId="27BA7A82" w14:textId="5289D6F6" w:rsidR="00193758" w:rsidRPr="005D61FB" w:rsidRDefault="00193758" w:rsidP="00193758">
      <w:pPr>
        <w:rPr>
          <w:sz w:val="24"/>
          <w:szCs w:val="24"/>
        </w:rPr>
      </w:pPr>
      <w:r w:rsidRPr="0095267C">
        <w:rPr>
          <w:szCs w:val="20"/>
        </w:rPr>
        <w:tab/>
        <w:t>»</w:t>
      </w:r>
      <w:r w:rsidRPr="00193758">
        <w:t>V času gradnje je investitor dolžan zagotoviti vse potrebne varnostne ukrepe in tako organizacijo na območju posega, da bo preprečeno onesnaženje podzemne vode in površinskih voda, ki bi nastalo zaradi transporta, skladiščenja in uporabe tekočih goriv in drugih nevarnih snovi oziroma v primeru nezgod zagotoviti takojšnje ukrepanje za to usposobljenih delavcev. Vsa začasna skladišča in pretakališča goriv, olj in maziv ter drugih nevarnih snovi morajo biti zaščitena pred možnostjo izliva v podzemno vodo in v vodotoke. Med gradnjo ni dovoljeno odlagati gradbenega in izkopanega materiala na vodna ali priobalna zemljišča, na brežine in v pretočne profile vodotokov, na poplavno ogrožena območja, na nestabilna mesta ali na mesta, kjer bi lahko prišlo do splazitve ali erodiranja.</w:t>
      </w:r>
      <w:r w:rsidRPr="0095267C">
        <w:rPr>
          <w:szCs w:val="20"/>
        </w:rPr>
        <w:t>«.</w:t>
      </w:r>
    </w:p>
    <w:p w14:paraId="37FA9AA1" w14:textId="5D4E3D58" w:rsidR="00193758" w:rsidRDefault="00193758" w:rsidP="00193758">
      <w:pPr>
        <w:rPr>
          <w:szCs w:val="20"/>
        </w:rPr>
      </w:pPr>
    </w:p>
    <w:p w14:paraId="5C2B6150" w14:textId="39F68594" w:rsidR="00193758" w:rsidRPr="0095267C" w:rsidRDefault="00193758" w:rsidP="00D919C2">
      <w:pPr>
        <w:pStyle w:val="Odstavekseznama"/>
        <w:numPr>
          <w:ilvl w:val="0"/>
          <w:numId w:val="25"/>
        </w:numPr>
        <w:jc w:val="center"/>
        <w:rPr>
          <w:b/>
          <w:szCs w:val="20"/>
        </w:rPr>
      </w:pPr>
      <w:r w:rsidRPr="0095267C">
        <w:rPr>
          <w:b/>
          <w:szCs w:val="20"/>
        </w:rPr>
        <w:t>člen</w:t>
      </w:r>
    </w:p>
    <w:p w14:paraId="074131BA" w14:textId="77777777" w:rsidR="00193758" w:rsidRPr="0095267C" w:rsidRDefault="00193758" w:rsidP="00193758">
      <w:pPr>
        <w:rPr>
          <w:szCs w:val="20"/>
        </w:rPr>
      </w:pPr>
    </w:p>
    <w:p w14:paraId="6B1D631E" w14:textId="115F1D63" w:rsidR="00193758" w:rsidRPr="0095267C" w:rsidRDefault="00193758" w:rsidP="00193758">
      <w:pPr>
        <w:rPr>
          <w:szCs w:val="20"/>
        </w:rPr>
      </w:pPr>
      <w:r w:rsidRPr="0095267C">
        <w:rPr>
          <w:szCs w:val="20"/>
        </w:rPr>
        <w:t xml:space="preserve">V </w:t>
      </w:r>
      <w:r>
        <w:rPr>
          <w:szCs w:val="20"/>
        </w:rPr>
        <w:t>19.</w:t>
      </w:r>
      <w:r w:rsidRPr="0095267C">
        <w:rPr>
          <w:szCs w:val="20"/>
        </w:rPr>
        <w:t xml:space="preserve"> členu</w:t>
      </w:r>
      <w:r>
        <w:rPr>
          <w:szCs w:val="20"/>
        </w:rPr>
        <w:t xml:space="preserve"> se</w:t>
      </w:r>
      <w:r w:rsidRPr="0095267C">
        <w:rPr>
          <w:szCs w:val="20"/>
        </w:rPr>
        <w:t xml:space="preserve"> </w:t>
      </w:r>
      <w:r>
        <w:rPr>
          <w:szCs w:val="20"/>
        </w:rPr>
        <w:t>na koncu doda naslednje besedilo</w:t>
      </w:r>
      <w:r w:rsidRPr="0095267C">
        <w:rPr>
          <w:szCs w:val="20"/>
        </w:rPr>
        <w:t xml:space="preserve">, </w:t>
      </w:r>
      <w:r>
        <w:rPr>
          <w:szCs w:val="20"/>
        </w:rPr>
        <w:t>ki</w:t>
      </w:r>
      <w:r w:rsidRPr="0095267C">
        <w:rPr>
          <w:szCs w:val="20"/>
        </w:rPr>
        <w:t xml:space="preserve"> se glasi: </w:t>
      </w:r>
    </w:p>
    <w:p w14:paraId="55464710" w14:textId="5D2C824E" w:rsidR="00193758" w:rsidRDefault="00193758" w:rsidP="00193758">
      <w:pPr>
        <w:rPr>
          <w:b/>
          <w:szCs w:val="20"/>
        </w:rPr>
      </w:pPr>
      <w:r w:rsidRPr="0095267C">
        <w:rPr>
          <w:szCs w:val="20"/>
        </w:rPr>
        <w:tab/>
        <w:t>»</w:t>
      </w:r>
      <w:r w:rsidRPr="00193758">
        <w:t>Po končani gradnji je potrebno odstraniti vse za potrebe gradnje postavljene provizorije in odstraniti vse ostanke začasnih deponij. Vse z gradnjo prizadete površine je potrebno krajinsko ustrezno urediti.</w:t>
      </w:r>
      <w:r w:rsidRPr="0095267C">
        <w:rPr>
          <w:szCs w:val="20"/>
        </w:rPr>
        <w:t>«.</w:t>
      </w:r>
    </w:p>
    <w:p w14:paraId="05FDF3AD" w14:textId="77777777" w:rsidR="00193758" w:rsidRDefault="00193758" w:rsidP="005D61FB">
      <w:pPr>
        <w:jc w:val="center"/>
        <w:rPr>
          <w:b/>
          <w:szCs w:val="20"/>
        </w:rPr>
      </w:pPr>
    </w:p>
    <w:p w14:paraId="778609B0" w14:textId="77777777" w:rsidR="005D61FB" w:rsidRDefault="005D61FB" w:rsidP="005D61FB">
      <w:pPr>
        <w:rPr>
          <w:szCs w:val="20"/>
        </w:rPr>
      </w:pPr>
    </w:p>
    <w:p w14:paraId="0CB35806" w14:textId="770A915F" w:rsidR="00D61410" w:rsidRPr="0095267C" w:rsidRDefault="00D61410" w:rsidP="00D919C2">
      <w:pPr>
        <w:pStyle w:val="Odstavekseznama"/>
        <w:numPr>
          <w:ilvl w:val="0"/>
          <w:numId w:val="25"/>
        </w:numPr>
        <w:jc w:val="center"/>
        <w:rPr>
          <w:b/>
          <w:szCs w:val="20"/>
        </w:rPr>
      </w:pPr>
      <w:r w:rsidRPr="0095267C">
        <w:rPr>
          <w:b/>
          <w:szCs w:val="20"/>
        </w:rPr>
        <w:t>člen</w:t>
      </w:r>
    </w:p>
    <w:p w14:paraId="5744982C" w14:textId="77777777" w:rsidR="00D61410" w:rsidRPr="0095267C" w:rsidRDefault="00D61410" w:rsidP="00D61410">
      <w:pPr>
        <w:rPr>
          <w:szCs w:val="20"/>
        </w:rPr>
      </w:pPr>
    </w:p>
    <w:p w14:paraId="7D8EC073" w14:textId="45BEEA65" w:rsidR="00D61410" w:rsidRPr="0095267C" w:rsidRDefault="00D61410" w:rsidP="00D61410">
      <w:pPr>
        <w:rPr>
          <w:szCs w:val="20"/>
        </w:rPr>
      </w:pPr>
      <w:r w:rsidRPr="0095267C">
        <w:rPr>
          <w:szCs w:val="20"/>
        </w:rPr>
        <w:t xml:space="preserve">V </w:t>
      </w:r>
      <w:r>
        <w:rPr>
          <w:szCs w:val="20"/>
        </w:rPr>
        <w:t>23.</w:t>
      </w:r>
      <w:r w:rsidRPr="0095267C">
        <w:rPr>
          <w:szCs w:val="20"/>
        </w:rPr>
        <w:t xml:space="preserve"> členu</w:t>
      </w:r>
      <w:r>
        <w:rPr>
          <w:szCs w:val="20"/>
        </w:rPr>
        <w:t xml:space="preserve"> se</w:t>
      </w:r>
      <w:r w:rsidRPr="0095267C">
        <w:rPr>
          <w:szCs w:val="20"/>
        </w:rPr>
        <w:t xml:space="preserve"> </w:t>
      </w:r>
      <w:r>
        <w:rPr>
          <w:szCs w:val="20"/>
        </w:rPr>
        <w:t>na koncu doda naslednje besedilo</w:t>
      </w:r>
      <w:r w:rsidRPr="0095267C">
        <w:rPr>
          <w:szCs w:val="20"/>
        </w:rPr>
        <w:t xml:space="preserve">, </w:t>
      </w:r>
      <w:r>
        <w:rPr>
          <w:szCs w:val="20"/>
        </w:rPr>
        <w:t>ki</w:t>
      </w:r>
      <w:r w:rsidRPr="0095267C">
        <w:rPr>
          <w:szCs w:val="20"/>
        </w:rPr>
        <w:t xml:space="preserve"> se glasi: </w:t>
      </w:r>
    </w:p>
    <w:p w14:paraId="6879EE44" w14:textId="004305D2" w:rsidR="00D61410" w:rsidRDefault="00D61410" w:rsidP="00D61410">
      <w:pPr>
        <w:rPr>
          <w:b/>
          <w:szCs w:val="20"/>
        </w:rPr>
      </w:pPr>
      <w:r w:rsidRPr="0095267C">
        <w:rPr>
          <w:szCs w:val="20"/>
        </w:rPr>
        <w:tab/>
        <w:t>»</w:t>
      </w:r>
      <w:r w:rsidRPr="001911C1">
        <w:rPr>
          <w:bCs/>
        </w:rPr>
        <w:t>Sončne elektrarne in druge naprave, ki proizvajajo električno energijo iz obnovljivih virov, se lahko v skladu s predpisi o energetski infrastrukturi montira ali vgradi na objekte po predhodni strokovni presoji, s katero se dokaže, da se zaradi take energetske naprave požarna varnost objekta ne bo zmanjšala.</w:t>
      </w:r>
      <w:r w:rsidRPr="0095267C">
        <w:rPr>
          <w:szCs w:val="20"/>
        </w:rPr>
        <w:t>«.</w:t>
      </w:r>
    </w:p>
    <w:p w14:paraId="3BCEEEFE" w14:textId="77777777" w:rsidR="00D61410" w:rsidRDefault="00D61410" w:rsidP="00DE196B">
      <w:pPr>
        <w:jc w:val="center"/>
        <w:rPr>
          <w:b/>
          <w:szCs w:val="20"/>
        </w:rPr>
      </w:pPr>
    </w:p>
    <w:p w14:paraId="28333862" w14:textId="79BEFB27" w:rsidR="00DE196B" w:rsidRDefault="00DE196B" w:rsidP="00D919C2">
      <w:pPr>
        <w:pStyle w:val="Odstavekseznama"/>
        <w:numPr>
          <w:ilvl w:val="0"/>
          <w:numId w:val="25"/>
        </w:numPr>
        <w:jc w:val="center"/>
        <w:rPr>
          <w:b/>
          <w:szCs w:val="20"/>
        </w:rPr>
      </w:pPr>
      <w:r w:rsidRPr="0095267C">
        <w:rPr>
          <w:b/>
          <w:szCs w:val="20"/>
        </w:rPr>
        <w:t>člen</w:t>
      </w:r>
    </w:p>
    <w:p w14:paraId="2EB5FE15" w14:textId="77777777" w:rsidR="00AC49C0" w:rsidRPr="0095267C" w:rsidRDefault="00AC49C0" w:rsidP="00AC49C0">
      <w:pPr>
        <w:pStyle w:val="Odstavekseznama"/>
        <w:ind w:left="720"/>
        <w:rPr>
          <w:b/>
          <w:szCs w:val="20"/>
        </w:rPr>
      </w:pPr>
    </w:p>
    <w:p w14:paraId="2EDECD72" w14:textId="615CFB9F" w:rsidR="00DE196B" w:rsidRPr="0095267C" w:rsidRDefault="00DE196B" w:rsidP="00DE196B">
      <w:pPr>
        <w:rPr>
          <w:szCs w:val="20"/>
        </w:rPr>
      </w:pPr>
      <w:r w:rsidRPr="0095267C">
        <w:rPr>
          <w:szCs w:val="20"/>
        </w:rPr>
        <w:t xml:space="preserve">V </w:t>
      </w:r>
      <w:r>
        <w:rPr>
          <w:szCs w:val="20"/>
        </w:rPr>
        <w:t>27.</w:t>
      </w:r>
      <w:r w:rsidRPr="0095267C">
        <w:rPr>
          <w:szCs w:val="20"/>
        </w:rPr>
        <w:t xml:space="preserve"> členu se </w:t>
      </w:r>
      <w:r>
        <w:rPr>
          <w:szCs w:val="20"/>
        </w:rPr>
        <w:t>drugi stavek spremeni tako</w:t>
      </w:r>
      <w:r w:rsidRPr="0095267C">
        <w:rPr>
          <w:szCs w:val="20"/>
        </w:rPr>
        <w:t xml:space="preserve">, </w:t>
      </w:r>
      <w:r>
        <w:rPr>
          <w:szCs w:val="20"/>
        </w:rPr>
        <w:t>da</w:t>
      </w:r>
      <w:r w:rsidRPr="0095267C">
        <w:rPr>
          <w:szCs w:val="20"/>
        </w:rPr>
        <w:t xml:space="preserve"> se glasi: </w:t>
      </w:r>
    </w:p>
    <w:p w14:paraId="21934FFD" w14:textId="786E7D88" w:rsidR="00DE196B" w:rsidRDefault="00DE196B" w:rsidP="00DE196B">
      <w:pPr>
        <w:rPr>
          <w:szCs w:val="20"/>
        </w:rPr>
      </w:pPr>
      <w:r w:rsidRPr="0095267C">
        <w:rPr>
          <w:szCs w:val="20"/>
        </w:rPr>
        <w:tab/>
        <w:t>»</w:t>
      </w:r>
      <w:r w:rsidRPr="00DF58D9">
        <w:rPr>
          <w:szCs w:val="20"/>
        </w:rPr>
        <w:t xml:space="preserve">Znotraj EU/01 je </w:t>
      </w:r>
      <w:r>
        <w:rPr>
          <w:szCs w:val="20"/>
        </w:rPr>
        <w:t xml:space="preserve">na jugu </w:t>
      </w:r>
      <w:r w:rsidRPr="00DF58D9">
        <w:rPr>
          <w:szCs w:val="20"/>
        </w:rPr>
        <w:t xml:space="preserve">določena ena gradbena parcela, </w:t>
      </w:r>
      <w:r>
        <w:rPr>
          <w:szCs w:val="20"/>
        </w:rPr>
        <w:t xml:space="preserve">na severu 7 gradbenih parcel, </w:t>
      </w:r>
      <w:r w:rsidRPr="00DF58D9">
        <w:rPr>
          <w:szCs w:val="20"/>
        </w:rPr>
        <w:t xml:space="preserve">znotraj EU/02 pa </w:t>
      </w:r>
      <w:r>
        <w:rPr>
          <w:szCs w:val="20"/>
        </w:rPr>
        <w:t>je</w:t>
      </w:r>
      <w:r w:rsidRPr="00DF58D9">
        <w:rPr>
          <w:szCs w:val="20"/>
        </w:rPr>
        <w:t xml:space="preserve"> določen</w:t>
      </w:r>
      <w:r>
        <w:rPr>
          <w:szCs w:val="20"/>
        </w:rPr>
        <w:t>a</w:t>
      </w:r>
      <w:r w:rsidRPr="00DF58D9">
        <w:rPr>
          <w:szCs w:val="20"/>
        </w:rPr>
        <w:t xml:space="preserve"> </w:t>
      </w:r>
      <w:r>
        <w:rPr>
          <w:szCs w:val="20"/>
        </w:rPr>
        <w:t>ena</w:t>
      </w:r>
      <w:r w:rsidRPr="00DF58D9">
        <w:rPr>
          <w:szCs w:val="20"/>
        </w:rPr>
        <w:t xml:space="preserve"> gradben</w:t>
      </w:r>
      <w:r>
        <w:rPr>
          <w:szCs w:val="20"/>
        </w:rPr>
        <w:t>a</w:t>
      </w:r>
      <w:r w:rsidRPr="00DF58D9">
        <w:rPr>
          <w:szCs w:val="20"/>
        </w:rPr>
        <w:t xml:space="preserve"> parcel</w:t>
      </w:r>
      <w:r>
        <w:rPr>
          <w:szCs w:val="20"/>
        </w:rPr>
        <w:t>a</w:t>
      </w:r>
      <w:r w:rsidRPr="00DF58D9">
        <w:rPr>
          <w:szCs w:val="20"/>
        </w:rPr>
        <w:t>.</w:t>
      </w:r>
      <w:r w:rsidRPr="0095267C">
        <w:rPr>
          <w:szCs w:val="20"/>
        </w:rPr>
        <w:t>«.</w:t>
      </w:r>
    </w:p>
    <w:p w14:paraId="41D2C510" w14:textId="232CACB0" w:rsidR="005E72E1" w:rsidRDefault="005E72E1" w:rsidP="00DE196B">
      <w:pPr>
        <w:rPr>
          <w:szCs w:val="20"/>
        </w:rPr>
      </w:pPr>
    </w:p>
    <w:p w14:paraId="645AFD2F" w14:textId="544B2047" w:rsidR="005D61FB" w:rsidRPr="0095267C" w:rsidRDefault="005D61FB" w:rsidP="00D919C2">
      <w:pPr>
        <w:pStyle w:val="Odstavekseznama"/>
        <w:numPr>
          <w:ilvl w:val="0"/>
          <w:numId w:val="25"/>
        </w:numPr>
        <w:jc w:val="center"/>
        <w:rPr>
          <w:b/>
          <w:szCs w:val="20"/>
        </w:rPr>
      </w:pPr>
      <w:r w:rsidRPr="0095267C">
        <w:rPr>
          <w:b/>
          <w:szCs w:val="20"/>
        </w:rPr>
        <w:t>člen</w:t>
      </w:r>
    </w:p>
    <w:p w14:paraId="11AFEEE3" w14:textId="77777777" w:rsidR="005D61FB" w:rsidRPr="0095267C" w:rsidRDefault="005D61FB" w:rsidP="005D61FB">
      <w:pPr>
        <w:rPr>
          <w:szCs w:val="20"/>
        </w:rPr>
      </w:pPr>
    </w:p>
    <w:p w14:paraId="256C22C7" w14:textId="08C405EA" w:rsidR="005D61FB" w:rsidRPr="0095267C" w:rsidRDefault="005D61FB" w:rsidP="005D61FB">
      <w:pPr>
        <w:rPr>
          <w:szCs w:val="20"/>
        </w:rPr>
      </w:pPr>
      <w:r w:rsidRPr="0095267C">
        <w:rPr>
          <w:szCs w:val="20"/>
        </w:rPr>
        <w:t xml:space="preserve">V </w:t>
      </w:r>
      <w:r>
        <w:rPr>
          <w:szCs w:val="20"/>
        </w:rPr>
        <w:t>28.</w:t>
      </w:r>
      <w:r w:rsidRPr="0095267C">
        <w:rPr>
          <w:szCs w:val="20"/>
        </w:rPr>
        <w:t xml:space="preserve"> členu se </w:t>
      </w:r>
      <w:r>
        <w:rPr>
          <w:szCs w:val="20"/>
        </w:rPr>
        <w:t>na koncu doda besedilo</w:t>
      </w:r>
      <w:r w:rsidRPr="0095267C">
        <w:rPr>
          <w:szCs w:val="20"/>
        </w:rPr>
        <w:t xml:space="preserve">, </w:t>
      </w:r>
      <w:r>
        <w:rPr>
          <w:szCs w:val="20"/>
        </w:rPr>
        <w:t>ki</w:t>
      </w:r>
      <w:r w:rsidRPr="0095267C">
        <w:rPr>
          <w:szCs w:val="20"/>
        </w:rPr>
        <w:t xml:space="preserve"> se glasi: </w:t>
      </w:r>
    </w:p>
    <w:p w14:paraId="407EFB7E" w14:textId="491CAA47" w:rsidR="005D61FB" w:rsidRPr="005D61FB" w:rsidRDefault="005D61FB" w:rsidP="005D61FB">
      <w:pPr>
        <w:rPr>
          <w:sz w:val="24"/>
          <w:szCs w:val="24"/>
        </w:rPr>
      </w:pPr>
      <w:r w:rsidRPr="0095267C">
        <w:rPr>
          <w:szCs w:val="20"/>
        </w:rPr>
        <w:tab/>
        <w:t>»</w:t>
      </w:r>
      <w:r>
        <w:t>V primeru fazne gradnje, morajo biti posamezne faze funkcionalno zaključene celote, faznost pa načrtovana na način, da ne bo povzročen škodljiv vpliv na vodni režim ali stanje voda</w:t>
      </w:r>
      <w:r w:rsidRPr="00DF58D9">
        <w:rPr>
          <w:szCs w:val="20"/>
        </w:rPr>
        <w:t>.</w:t>
      </w:r>
      <w:r w:rsidRPr="0095267C">
        <w:rPr>
          <w:szCs w:val="20"/>
        </w:rPr>
        <w:t>«.</w:t>
      </w:r>
    </w:p>
    <w:p w14:paraId="7A6A8AC7" w14:textId="77777777" w:rsidR="005D61FB" w:rsidRDefault="005D61FB" w:rsidP="00DE196B">
      <w:pPr>
        <w:rPr>
          <w:szCs w:val="20"/>
        </w:rPr>
      </w:pPr>
    </w:p>
    <w:p w14:paraId="16604B89" w14:textId="1823404C" w:rsidR="005E72E1" w:rsidRPr="0095267C" w:rsidRDefault="005E72E1" w:rsidP="00D919C2">
      <w:pPr>
        <w:pStyle w:val="Odstavekseznama"/>
        <w:numPr>
          <w:ilvl w:val="0"/>
          <w:numId w:val="25"/>
        </w:numPr>
        <w:jc w:val="center"/>
        <w:rPr>
          <w:b/>
          <w:szCs w:val="20"/>
        </w:rPr>
      </w:pPr>
      <w:r w:rsidRPr="0095267C">
        <w:rPr>
          <w:b/>
          <w:szCs w:val="20"/>
        </w:rPr>
        <w:t>člen</w:t>
      </w:r>
    </w:p>
    <w:p w14:paraId="073E8B08" w14:textId="77777777" w:rsidR="005E72E1" w:rsidRPr="0095267C" w:rsidRDefault="005E72E1" w:rsidP="005E72E1">
      <w:pPr>
        <w:rPr>
          <w:szCs w:val="20"/>
        </w:rPr>
      </w:pPr>
    </w:p>
    <w:p w14:paraId="05687798" w14:textId="4DE23ABA" w:rsidR="005E72E1" w:rsidRPr="0095267C" w:rsidRDefault="005E72E1" w:rsidP="005E72E1">
      <w:pPr>
        <w:rPr>
          <w:szCs w:val="20"/>
        </w:rPr>
      </w:pPr>
      <w:r w:rsidRPr="0095267C">
        <w:rPr>
          <w:szCs w:val="20"/>
        </w:rPr>
        <w:t xml:space="preserve">V </w:t>
      </w:r>
      <w:r>
        <w:rPr>
          <w:szCs w:val="20"/>
        </w:rPr>
        <w:t>29.</w:t>
      </w:r>
      <w:r w:rsidRPr="0095267C">
        <w:rPr>
          <w:szCs w:val="20"/>
        </w:rPr>
        <w:t xml:space="preserve"> členu</w:t>
      </w:r>
      <w:r>
        <w:rPr>
          <w:szCs w:val="20"/>
        </w:rPr>
        <w:t xml:space="preserve"> se točka tri (3) spremeni tako</w:t>
      </w:r>
      <w:r w:rsidRPr="0095267C">
        <w:rPr>
          <w:szCs w:val="20"/>
        </w:rPr>
        <w:t xml:space="preserve">, </w:t>
      </w:r>
      <w:r>
        <w:rPr>
          <w:szCs w:val="20"/>
        </w:rPr>
        <w:t>da</w:t>
      </w:r>
      <w:r w:rsidRPr="0095267C">
        <w:rPr>
          <w:szCs w:val="20"/>
        </w:rPr>
        <w:t xml:space="preserve"> se glasi: </w:t>
      </w:r>
    </w:p>
    <w:p w14:paraId="13C0B2DA" w14:textId="035330C7" w:rsidR="005E72E1" w:rsidRDefault="005E72E1" w:rsidP="005E72E1">
      <w:pPr>
        <w:rPr>
          <w:szCs w:val="20"/>
        </w:rPr>
      </w:pPr>
      <w:r w:rsidRPr="0095267C">
        <w:rPr>
          <w:szCs w:val="20"/>
        </w:rPr>
        <w:tab/>
        <w:t>»</w:t>
      </w:r>
      <w:r w:rsidRPr="00DF58D9">
        <w:rPr>
          <w:szCs w:val="20"/>
        </w:rPr>
        <w:t>Dopustna so tudi odstopanja od velikosti gradbenih parcel</w:t>
      </w:r>
      <w:r>
        <w:rPr>
          <w:szCs w:val="20"/>
        </w:rPr>
        <w:t xml:space="preserve"> zaradi umeščanja gospodarske javne infrastrukture</w:t>
      </w:r>
      <w:r w:rsidRPr="00DF58D9">
        <w:rPr>
          <w:szCs w:val="20"/>
        </w:rPr>
        <w:t xml:space="preserve"> in sicer na način, da ne ovirajo izvedbe OPPN.</w:t>
      </w:r>
      <w:r w:rsidRPr="0095267C">
        <w:rPr>
          <w:szCs w:val="20"/>
        </w:rPr>
        <w:t>«.</w:t>
      </w:r>
    </w:p>
    <w:p w14:paraId="22BBF9FB" w14:textId="7464E1FD" w:rsidR="005E72E1" w:rsidRPr="0095267C" w:rsidRDefault="005E72E1" w:rsidP="005E72E1">
      <w:pPr>
        <w:rPr>
          <w:szCs w:val="20"/>
        </w:rPr>
      </w:pPr>
      <w:r w:rsidRPr="0095267C">
        <w:rPr>
          <w:szCs w:val="20"/>
        </w:rPr>
        <w:t xml:space="preserve">V </w:t>
      </w:r>
      <w:r>
        <w:rPr>
          <w:szCs w:val="20"/>
        </w:rPr>
        <w:t>29.</w:t>
      </w:r>
      <w:r w:rsidRPr="0095267C">
        <w:rPr>
          <w:szCs w:val="20"/>
        </w:rPr>
        <w:t xml:space="preserve"> členu</w:t>
      </w:r>
      <w:r>
        <w:rPr>
          <w:szCs w:val="20"/>
        </w:rPr>
        <w:t xml:space="preserve"> se</w:t>
      </w:r>
      <w:r w:rsidR="00322E90">
        <w:rPr>
          <w:szCs w:val="20"/>
        </w:rPr>
        <w:t xml:space="preserve"> prvi stavek pod </w:t>
      </w:r>
      <w:r>
        <w:rPr>
          <w:szCs w:val="20"/>
        </w:rPr>
        <w:t>točk</w:t>
      </w:r>
      <w:r w:rsidR="00322E90">
        <w:rPr>
          <w:szCs w:val="20"/>
        </w:rPr>
        <w:t>o</w:t>
      </w:r>
      <w:r>
        <w:rPr>
          <w:szCs w:val="20"/>
        </w:rPr>
        <w:t xml:space="preserve"> štiri (4) spremeni tako</w:t>
      </w:r>
      <w:r w:rsidRPr="0095267C">
        <w:rPr>
          <w:szCs w:val="20"/>
        </w:rPr>
        <w:t xml:space="preserve">, </w:t>
      </w:r>
      <w:r>
        <w:rPr>
          <w:szCs w:val="20"/>
        </w:rPr>
        <w:t>da</w:t>
      </w:r>
      <w:r w:rsidRPr="0095267C">
        <w:rPr>
          <w:szCs w:val="20"/>
        </w:rPr>
        <w:t xml:space="preserve"> se glasi: </w:t>
      </w:r>
    </w:p>
    <w:p w14:paraId="2071D6F8" w14:textId="06849EEA" w:rsidR="005E72E1" w:rsidRDefault="005E72E1" w:rsidP="005E72E1">
      <w:pPr>
        <w:rPr>
          <w:szCs w:val="20"/>
        </w:rPr>
      </w:pPr>
      <w:r w:rsidRPr="0095267C">
        <w:rPr>
          <w:szCs w:val="20"/>
        </w:rPr>
        <w:tab/>
        <w:t>»</w:t>
      </w:r>
      <w:r w:rsidR="00322E90" w:rsidRPr="00DF58D9">
        <w:rPr>
          <w:szCs w:val="20"/>
        </w:rPr>
        <w:t xml:space="preserve">Odstopanja od rešitev določenih s tem odlokom ne smejo biti v nasprotju z </w:t>
      </w:r>
      <w:r w:rsidR="00322E90" w:rsidRPr="0065591E">
        <w:rPr>
          <w:szCs w:val="20"/>
        </w:rPr>
        <w:t>OPN Občine Ljubno</w:t>
      </w:r>
      <w:r w:rsidR="00322E90" w:rsidRPr="00DF58D9">
        <w:rPr>
          <w:szCs w:val="20"/>
        </w:rPr>
        <w:t>.</w:t>
      </w:r>
      <w:r w:rsidRPr="0095267C">
        <w:rPr>
          <w:szCs w:val="20"/>
        </w:rPr>
        <w:t>«.</w:t>
      </w:r>
    </w:p>
    <w:p w14:paraId="63947835" w14:textId="65B3D9E6" w:rsidR="00322E90" w:rsidRDefault="00322E90" w:rsidP="00322E90">
      <w:pPr>
        <w:rPr>
          <w:szCs w:val="20"/>
        </w:rPr>
      </w:pPr>
      <w:r w:rsidRPr="0095267C">
        <w:rPr>
          <w:szCs w:val="20"/>
        </w:rPr>
        <w:t xml:space="preserve">V </w:t>
      </w:r>
      <w:r>
        <w:rPr>
          <w:szCs w:val="20"/>
        </w:rPr>
        <w:t>29.</w:t>
      </w:r>
      <w:r w:rsidRPr="0095267C">
        <w:rPr>
          <w:szCs w:val="20"/>
        </w:rPr>
        <w:t xml:space="preserve"> členu</w:t>
      </w:r>
      <w:r>
        <w:rPr>
          <w:szCs w:val="20"/>
        </w:rPr>
        <w:t xml:space="preserve"> se na koncu doda točka pet (5), ki</w:t>
      </w:r>
      <w:r w:rsidRPr="0095267C">
        <w:rPr>
          <w:szCs w:val="20"/>
        </w:rPr>
        <w:t xml:space="preserve"> se glasi: </w:t>
      </w:r>
    </w:p>
    <w:p w14:paraId="2983074E" w14:textId="54EBBED2" w:rsidR="005E72E1" w:rsidRDefault="00322E90" w:rsidP="005E72E1">
      <w:pPr>
        <w:rPr>
          <w:szCs w:val="20"/>
        </w:rPr>
      </w:pPr>
      <w:r w:rsidRPr="0095267C">
        <w:rPr>
          <w:szCs w:val="20"/>
        </w:rPr>
        <w:t>»</w:t>
      </w:r>
      <w:r>
        <w:rPr>
          <w:szCs w:val="20"/>
        </w:rPr>
        <w:t>V</w:t>
      </w:r>
      <w:r w:rsidRPr="0065591E">
        <w:rPr>
          <w:szCs w:val="20"/>
        </w:rPr>
        <w:t xml:space="preserve"> kolikor </w:t>
      </w:r>
      <w:r>
        <w:rPr>
          <w:szCs w:val="20"/>
        </w:rPr>
        <w:t>s tem odlokom</w:t>
      </w:r>
      <w:r w:rsidRPr="0065591E">
        <w:rPr>
          <w:szCs w:val="20"/>
        </w:rPr>
        <w:t xml:space="preserve"> ni določeno drugače, se upoštevajo določila OPN Občine Ljubno</w:t>
      </w:r>
      <w:r w:rsidRPr="00DF58D9">
        <w:rPr>
          <w:szCs w:val="20"/>
        </w:rPr>
        <w:t>.</w:t>
      </w:r>
      <w:r w:rsidRPr="0095267C">
        <w:rPr>
          <w:szCs w:val="20"/>
        </w:rPr>
        <w:t>«.</w:t>
      </w:r>
    </w:p>
    <w:p w14:paraId="79F71151" w14:textId="77777777" w:rsidR="005E72E1" w:rsidRDefault="005E72E1" w:rsidP="00DE196B">
      <w:pPr>
        <w:rPr>
          <w:szCs w:val="20"/>
        </w:rPr>
      </w:pPr>
    </w:p>
    <w:p w14:paraId="20CC7836" w14:textId="77777777" w:rsidR="00DE196B" w:rsidRDefault="00DE196B" w:rsidP="00B508CD">
      <w:pPr>
        <w:jc w:val="center"/>
        <w:rPr>
          <w:b/>
          <w:szCs w:val="20"/>
          <w:highlight w:val="yellow"/>
        </w:rPr>
      </w:pPr>
    </w:p>
    <w:p w14:paraId="70D7F4F3" w14:textId="458DD5FB" w:rsidR="00DE196B" w:rsidRDefault="00DE196B" w:rsidP="00DE196B">
      <w:pPr>
        <w:jc w:val="center"/>
        <w:rPr>
          <w:b/>
          <w:szCs w:val="20"/>
        </w:rPr>
      </w:pPr>
      <w:r>
        <w:rPr>
          <w:b/>
          <w:szCs w:val="20"/>
        </w:rPr>
        <w:t>KONČNA DOLOČBA</w:t>
      </w:r>
    </w:p>
    <w:p w14:paraId="654244B5" w14:textId="77777777" w:rsidR="00DE196B" w:rsidRDefault="00DE196B" w:rsidP="00DE196B">
      <w:pPr>
        <w:jc w:val="center"/>
        <w:rPr>
          <w:b/>
          <w:szCs w:val="20"/>
        </w:rPr>
      </w:pPr>
    </w:p>
    <w:p w14:paraId="39C346B9" w14:textId="08E0B0E2" w:rsidR="00DE196B" w:rsidRPr="0095267C" w:rsidRDefault="00DE196B" w:rsidP="00D919C2">
      <w:pPr>
        <w:pStyle w:val="Odstavekseznama"/>
        <w:numPr>
          <w:ilvl w:val="0"/>
          <w:numId w:val="25"/>
        </w:numPr>
        <w:jc w:val="center"/>
        <w:rPr>
          <w:b/>
          <w:szCs w:val="20"/>
        </w:rPr>
      </w:pPr>
      <w:r w:rsidRPr="0095267C">
        <w:rPr>
          <w:b/>
          <w:szCs w:val="20"/>
        </w:rPr>
        <w:t>člen</w:t>
      </w:r>
    </w:p>
    <w:p w14:paraId="137D0A0A" w14:textId="77777777" w:rsidR="00DE196B" w:rsidRPr="0095267C" w:rsidRDefault="00DE196B" w:rsidP="00DE196B">
      <w:pPr>
        <w:rPr>
          <w:szCs w:val="20"/>
        </w:rPr>
      </w:pPr>
    </w:p>
    <w:p w14:paraId="09E18CAD" w14:textId="0AE640E3" w:rsidR="00DE196B" w:rsidRPr="00DF58D9" w:rsidRDefault="00350180" w:rsidP="00DE196B">
      <w:pPr>
        <w:rPr>
          <w:szCs w:val="20"/>
        </w:rPr>
      </w:pPr>
      <w:r>
        <w:rPr>
          <w:szCs w:val="20"/>
        </w:rPr>
        <w:t>Ta o</w:t>
      </w:r>
      <w:r w:rsidR="00DE196B" w:rsidRPr="00DF58D9">
        <w:rPr>
          <w:szCs w:val="20"/>
        </w:rPr>
        <w:t>dlok začne veljati petnajsti (15.) dan po objavi v Uradnem listu Republike Slovenije.</w:t>
      </w:r>
    </w:p>
    <w:p w14:paraId="2CDE725C" w14:textId="77777777" w:rsidR="00DE196B" w:rsidRPr="00DF58D9" w:rsidRDefault="00DE196B" w:rsidP="00DE196B">
      <w:pPr>
        <w:rPr>
          <w:szCs w:val="20"/>
        </w:rPr>
      </w:pPr>
    </w:p>
    <w:p w14:paraId="6CD5FF06" w14:textId="77777777" w:rsidR="00DE196B" w:rsidRPr="00DF58D9" w:rsidRDefault="00DE196B" w:rsidP="00DE196B">
      <w:pPr>
        <w:rPr>
          <w:szCs w:val="20"/>
        </w:rPr>
      </w:pPr>
    </w:p>
    <w:p w14:paraId="68A56D95" w14:textId="506468E8" w:rsidR="00DE196B" w:rsidRPr="00DF58D9" w:rsidRDefault="00DE196B" w:rsidP="00DE196B">
      <w:pPr>
        <w:rPr>
          <w:szCs w:val="20"/>
        </w:rPr>
      </w:pPr>
      <w:r w:rsidRPr="00DF58D9">
        <w:rPr>
          <w:szCs w:val="20"/>
        </w:rPr>
        <w:t xml:space="preserve">Številka: </w:t>
      </w:r>
    </w:p>
    <w:p w14:paraId="2D69D641" w14:textId="371977CE" w:rsidR="00DE196B" w:rsidRPr="00DF58D9" w:rsidRDefault="00DE196B" w:rsidP="00DE196B">
      <w:pPr>
        <w:rPr>
          <w:szCs w:val="20"/>
        </w:rPr>
      </w:pPr>
      <w:r w:rsidRPr="00DF58D9">
        <w:rPr>
          <w:szCs w:val="20"/>
        </w:rPr>
        <w:t xml:space="preserve">Ljubno, dne </w:t>
      </w:r>
    </w:p>
    <w:p w14:paraId="504D4F62" w14:textId="77777777" w:rsidR="00DE196B" w:rsidRPr="00DF58D9" w:rsidRDefault="00DE196B" w:rsidP="00DE196B">
      <w:pPr>
        <w:rPr>
          <w:szCs w:val="20"/>
        </w:rPr>
      </w:pPr>
      <w:r w:rsidRPr="00DF58D9">
        <w:rPr>
          <w:szCs w:val="20"/>
        </w:rPr>
        <w:t xml:space="preserve">                 </w:t>
      </w:r>
    </w:p>
    <w:tbl>
      <w:tblPr>
        <w:tblW w:w="0" w:type="auto"/>
        <w:tblLook w:val="04A0" w:firstRow="1" w:lastRow="0" w:firstColumn="1" w:lastColumn="0" w:noHBand="0" w:noVBand="1"/>
      </w:tblPr>
      <w:tblGrid>
        <w:gridCol w:w="4528"/>
        <w:gridCol w:w="4544"/>
      </w:tblGrid>
      <w:tr w:rsidR="00DE196B" w:rsidRPr="00831E59" w14:paraId="203215FA" w14:textId="77777777" w:rsidTr="003B1419">
        <w:tc>
          <w:tcPr>
            <w:tcW w:w="4605" w:type="dxa"/>
          </w:tcPr>
          <w:p w14:paraId="40EB3F4A" w14:textId="77777777" w:rsidR="00DE196B" w:rsidRPr="00831E59" w:rsidRDefault="00DE196B" w:rsidP="003B1419">
            <w:pPr>
              <w:rPr>
                <w:szCs w:val="20"/>
              </w:rPr>
            </w:pPr>
          </w:p>
        </w:tc>
        <w:tc>
          <w:tcPr>
            <w:tcW w:w="4605" w:type="dxa"/>
          </w:tcPr>
          <w:p w14:paraId="1BE7C7D0" w14:textId="77777777" w:rsidR="00DE196B" w:rsidRPr="00831E59" w:rsidRDefault="00DE196B" w:rsidP="003B1419">
            <w:pPr>
              <w:jc w:val="center"/>
              <w:rPr>
                <w:szCs w:val="20"/>
              </w:rPr>
            </w:pPr>
            <w:r w:rsidRPr="00831E59">
              <w:rPr>
                <w:szCs w:val="20"/>
              </w:rPr>
              <w:t>Župan</w:t>
            </w:r>
          </w:p>
          <w:p w14:paraId="25E92672" w14:textId="77777777" w:rsidR="00DE196B" w:rsidRPr="00831E59" w:rsidRDefault="00DE196B" w:rsidP="003B1419">
            <w:pPr>
              <w:jc w:val="center"/>
              <w:rPr>
                <w:szCs w:val="20"/>
              </w:rPr>
            </w:pPr>
            <w:r w:rsidRPr="00831E59">
              <w:rPr>
                <w:szCs w:val="20"/>
              </w:rPr>
              <w:t>Občine Ljubno</w:t>
            </w:r>
          </w:p>
          <w:p w14:paraId="7C749982" w14:textId="77777777" w:rsidR="00DE196B" w:rsidRPr="00831E59" w:rsidRDefault="00DE196B" w:rsidP="003B1419">
            <w:pPr>
              <w:jc w:val="center"/>
              <w:rPr>
                <w:szCs w:val="20"/>
              </w:rPr>
            </w:pPr>
            <w:r w:rsidRPr="00831E59">
              <w:rPr>
                <w:szCs w:val="20"/>
              </w:rPr>
              <w:t>Franjo Naraločnik</w:t>
            </w:r>
          </w:p>
        </w:tc>
      </w:tr>
    </w:tbl>
    <w:p w14:paraId="487D17E0" w14:textId="77777777" w:rsidR="00DE196B" w:rsidRDefault="00DE196B" w:rsidP="00B508CD">
      <w:pPr>
        <w:jc w:val="center"/>
        <w:rPr>
          <w:b/>
          <w:szCs w:val="20"/>
          <w:highlight w:val="yellow"/>
        </w:rPr>
      </w:pPr>
    </w:p>
    <w:p w14:paraId="4EEE7C28" w14:textId="77777777" w:rsidR="00DE196B" w:rsidRDefault="00DE196B" w:rsidP="00B508CD">
      <w:pPr>
        <w:jc w:val="center"/>
        <w:rPr>
          <w:b/>
          <w:szCs w:val="20"/>
          <w:highlight w:val="yellow"/>
        </w:rPr>
      </w:pPr>
    </w:p>
    <w:p w14:paraId="0EEA955F" w14:textId="228AC993" w:rsidR="00536696" w:rsidRDefault="00C87F6C" w:rsidP="00BF73F8">
      <w:pPr>
        <w:tabs>
          <w:tab w:val="left" w:pos="1680"/>
        </w:tabs>
        <w:overflowPunct/>
        <w:autoSpaceDE/>
        <w:autoSpaceDN/>
        <w:adjustRightInd/>
        <w:jc w:val="left"/>
        <w:textAlignment w:val="auto"/>
        <w:rPr>
          <w:rFonts w:cs="Arial"/>
          <w:sz w:val="22"/>
          <w:szCs w:val="22"/>
        </w:rPr>
      </w:pPr>
      <w:r>
        <w:rPr>
          <w:rFonts w:cs="Arial"/>
          <w:sz w:val="22"/>
          <w:szCs w:val="22"/>
        </w:rPr>
        <w:tab/>
      </w:r>
    </w:p>
    <w:p w14:paraId="7CE81F8F" w14:textId="0663178A" w:rsidR="00AF46C1" w:rsidRDefault="00C87F6C" w:rsidP="00BF73F8">
      <w:pPr>
        <w:tabs>
          <w:tab w:val="left" w:pos="1680"/>
        </w:tabs>
        <w:rPr>
          <w:rFonts w:cs="Arial"/>
          <w:sz w:val="22"/>
          <w:szCs w:val="22"/>
        </w:rPr>
        <w:sectPr w:rsidR="00AF46C1">
          <w:headerReference w:type="default" r:id="rId11"/>
          <w:pgSz w:w="11906" w:h="16838"/>
          <w:pgMar w:top="1417" w:right="1417" w:bottom="1417" w:left="1417" w:header="709" w:footer="709" w:gutter="0"/>
          <w:cols w:space="708"/>
        </w:sectPr>
      </w:pPr>
      <w:r>
        <w:rPr>
          <w:rFonts w:cs="Arial"/>
          <w:sz w:val="22"/>
          <w:szCs w:val="22"/>
        </w:rPr>
        <w:tab/>
      </w:r>
    </w:p>
    <w:p w14:paraId="6C2A60B2" w14:textId="099FB79B" w:rsidR="003108B8" w:rsidRPr="007E4A58" w:rsidRDefault="003108B8" w:rsidP="003108B8">
      <w:pPr>
        <w:rPr>
          <w:rFonts w:cs="Arial"/>
          <w:b/>
          <w:bCs/>
          <w:sz w:val="22"/>
          <w:szCs w:val="22"/>
        </w:rPr>
      </w:pPr>
      <w:r w:rsidRPr="007E4A58">
        <w:rPr>
          <w:rFonts w:cs="Arial"/>
          <w:b/>
          <w:bCs/>
          <w:sz w:val="22"/>
          <w:szCs w:val="22"/>
        </w:rPr>
        <w:lastRenderedPageBreak/>
        <w:t>POROČILO O SODELOVANJU Z JAVNOSTJO</w:t>
      </w:r>
    </w:p>
    <w:p w14:paraId="30CC7ACF" w14:textId="77777777" w:rsidR="003108B8" w:rsidRPr="007E4A58" w:rsidRDefault="003108B8" w:rsidP="003108B8">
      <w:pPr>
        <w:rPr>
          <w:rFonts w:cs="Arial"/>
          <w:sz w:val="22"/>
          <w:szCs w:val="22"/>
        </w:rPr>
      </w:pPr>
    </w:p>
    <w:p w14:paraId="2F9031A4" w14:textId="77777777" w:rsidR="003108B8" w:rsidRPr="007E4A58" w:rsidRDefault="003108B8" w:rsidP="003108B8">
      <w:pPr>
        <w:rPr>
          <w:rFonts w:cs="Arial"/>
          <w:sz w:val="22"/>
          <w:szCs w:val="22"/>
        </w:rPr>
      </w:pPr>
    </w:p>
    <w:p w14:paraId="2EB70441" w14:textId="213356F3" w:rsidR="003108B8" w:rsidRPr="007E4A58" w:rsidRDefault="007E4A58" w:rsidP="00476B47">
      <w:pPr>
        <w:pStyle w:val="Odstavekseznama"/>
        <w:numPr>
          <w:ilvl w:val="0"/>
          <w:numId w:val="8"/>
        </w:numPr>
        <w:rPr>
          <w:rFonts w:ascii="Arial" w:hAnsi="Arial" w:cs="Arial"/>
          <w:sz w:val="22"/>
          <w:szCs w:val="22"/>
        </w:rPr>
      </w:pPr>
      <w:r w:rsidRPr="007E4A58">
        <w:rPr>
          <w:rFonts w:ascii="Arial" w:hAnsi="Arial" w:cs="Arial"/>
          <w:sz w:val="22"/>
          <w:szCs w:val="22"/>
        </w:rPr>
        <w:t>Občina Ljubno</w:t>
      </w:r>
      <w:r w:rsidR="00BC291E" w:rsidRPr="007E4A58">
        <w:rPr>
          <w:rFonts w:ascii="Arial" w:hAnsi="Arial" w:cs="Arial"/>
          <w:sz w:val="22"/>
          <w:szCs w:val="22"/>
        </w:rPr>
        <w:t xml:space="preserve"> je na svoji spletni strani objavila Izhodišč</w:t>
      </w:r>
      <w:r w:rsidRPr="007E4A58">
        <w:rPr>
          <w:rFonts w:ascii="Arial" w:hAnsi="Arial" w:cs="Arial"/>
          <w:sz w:val="22"/>
          <w:szCs w:val="22"/>
        </w:rPr>
        <w:t>a</w:t>
      </w:r>
      <w:r w:rsidR="00BC291E" w:rsidRPr="007E4A58">
        <w:rPr>
          <w:rFonts w:ascii="Arial" w:hAnsi="Arial" w:cs="Arial"/>
          <w:sz w:val="22"/>
          <w:szCs w:val="22"/>
        </w:rPr>
        <w:t xml:space="preserve"> </w:t>
      </w:r>
      <w:r w:rsidRPr="007E4A58">
        <w:rPr>
          <w:rFonts w:ascii="Arial" w:hAnsi="Arial" w:cs="Arial"/>
          <w:sz w:val="22"/>
          <w:szCs w:val="22"/>
        </w:rPr>
        <w:t xml:space="preserve">za pripravo SD OPPN (št. proj. 314-2025, izdelovalec: Gorazd Furman Oman s,p., </w:t>
      </w:r>
      <w:r>
        <w:rPr>
          <w:rFonts w:ascii="Arial" w:hAnsi="Arial" w:cs="Arial"/>
          <w:sz w:val="22"/>
          <w:szCs w:val="22"/>
        </w:rPr>
        <w:t>december</w:t>
      </w:r>
      <w:r w:rsidRPr="007E4A58">
        <w:rPr>
          <w:rFonts w:ascii="Arial" w:hAnsi="Arial" w:cs="Arial"/>
          <w:sz w:val="22"/>
          <w:szCs w:val="22"/>
        </w:rPr>
        <w:t xml:space="preserve"> 2025)</w:t>
      </w:r>
      <w:r w:rsidR="00BC291E" w:rsidRPr="007E4A58">
        <w:rPr>
          <w:rFonts w:ascii="Arial" w:hAnsi="Arial" w:cs="Arial"/>
          <w:sz w:val="22"/>
          <w:szCs w:val="22"/>
        </w:rPr>
        <w:t xml:space="preserve">. S tem se je javnost seznanila s pričetkom postopka priprave sprememb in dopolnitev prostorskega akta. </w:t>
      </w:r>
    </w:p>
    <w:p w14:paraId="3E2AFE31" w14:textId="77777777" w:rsidR="003108B8" w:rsidRPr="00E551E6" w:rsidRDefault="003108B8" w:rsidP="003108B8">
      <w:pPr>
        <w:rPr>
          <w:b/>
          <w:bCs/>
          <w:sz w:val="22"/>
          <w:szCs w:val="22"/>
        </w:rPr>
      </w:pPr>
      <w:r w:rsidRPr="007E4A58">
        <w:rPr>
          <w:rFonts w:cs="Arial"/>
          <w:sz w:val="22"/>
          <w:szCs w:val="22"/>
        </w:rPr>
        <w:br w:type="page"/>
      </w:r>
      <w:r w:rsidRPr="00E551E6">
        <w:rPr>
          <w:b/>
          <w:bCs/>
          <w:sz w:val="22"/>
          <w:szCs w:val="22"/>
        </w:rPr>
        <w:lastRenderedPageBreak/>
        <w:t>PODATKI IZ PRIKAZA STANJA PROSTORA</w:t>
      </w:r>
    </w:p>
    <w:p w14:paraId="126669B5" w14:textId="77777777" w:rsidR="003108B8" w:rsidRDefault="003108B8" w:rsidP="003108B8">
      <w:pPr>
        <w:ind w:left="360"/>
        <w:rPr>
          <w:b/>
          <w:bCs/>
          <w:sz w:val="22"/>
          <w:szCs w:val="22"/>
          <w:highlight w:val="yellow"/>
        </w:rPr>
      </w:pPr>
    </w:p>
    <w:tbl>
      <w:tblPr>
        <w:tblStyle w:val="Tabelamrea"/>
        <w:tblW w:w="9210" w:type="dxa"/>
        <w:tblInd w:w="0" w:type="dxa"/>
        <w:tblLayout w:type="fixed"/>
        <w:tblLook w:val="04A0" w:firstRow="1" w:lastRow="0" w:firstColumn="1" w:lastColumn="0" w:noHBand="0" w:noVBand="1"/>
      </w:tblPr>
      <w:tblGrid>
        <w:gridCol w:w="1207"/>
        <w:gridCol w:w="850"/>
        <w:gridCol w:w="1907"/>
        <w:gridCol w:w="2127"/>
        <w:gridCol w:w="1702"/>
        <w:gridCol w:w="1417"/>
      </w:tblGrid>
      <w:tr w:rsidR="003108B8" w:rsidRPr="00EF71B8" w14:paraId="0E80CD89"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7DF1F84D" w14:textId="77777777" w:rsidR="003108B8" w:rsidRPr="00EF71B8" w:rsidRDefault="003108B8">
            <w:pPr>
              <w:rPr>
                <w:rFonts w:cs="Arial"/>
                <w:b/>
                <w:bCs/>
                <w:sz w:val="22"/>
                <w:szCs w:val="22"/>
              </w:rPr>
            </w:pPr>
            <w:r w:rsidRPr="00EF71B8">
              <w:rPr>
                <w:rFonts w:cs="Arial"/>
                <w:b/>
                <w:bCs/>
                <w:sz w:val="22"/>
                <w:szCs w:val="22"/>
              </w:rPr>
              <w:t>DATOTEKA</w:t>
            </w:r>
          </w:p>
        </w:tc>
        <w:tc>
          <w:tcPr>
            <w:tcW w:w="850" w:type="dxa"/>
            <w:tcBorders>
              <w:top w:val="single" w:sz="4" w:space="0" w:color="auto"/>
              <w:left w:val="single" w:sz="4" w:space="0" w:color="auto"/>
              <w:bottom w:val="single" w:sz="4" w:space="0" w:color="auto"/>
              <w:right w:val="single" w:sz="4" w:space="0" w:color="auto"/>
            </w:tcBorders>
            <w:hideMark/>
          </w:tcPr>
          <w:p w14:paraId="46CFA0FA" w14:textId="77777777" w:rsidR="003108B8" w:rsidRPr="00EF71B8" w:rsidRDefault="003108B8">
            <w:pPr>
              <w:rPr>
                <w:rFonts w:cs="Arial"/>
                <w:b/>
                <w:bCs/>
                <w:sz w:val="22"/>
                <w:szCs w:val="22"/>
              </w:rPr>
            </w:pPr>
            <w:r w:rsidRPr="00EF71B8">
              <w:rPr>
                <w:rFonts w:cs="Arial"/>
                <w:b/>
                <w:bCs/>
                <w:sz w:val="22"/>
                <w:szCs w:val="22"/>
              </w:rPr>
              <w:t>FORMAT</w:t>
            </w:r>
          </w:p>
        </w:tc>
        <w:tc>
          <w:tcPr>
            <w:tcW w:w="1907" w:type="dxa"/>
            <w:tcBorders>
              <w:top w:val="single" w:sz="4" w:space="0" w:color="auto"/>
              <w:left w:val="single" w:sz="4" w:space="0" w:color="auto"/>
              <w:bottom w:val="single" w:sz="4" w:space="0" w:color="auto"/>
              <w:right w:val="single" w:sz="4" w:space="0" w:color="auto"/>
            </w:tcBorders>
            <w:hideMark/>
          </w:tcPr>
          <w:p w14:paraId="265F6C2A" w14:textId="77777777" w:rsidR="003108B8" w:rsidRPr="00EF71B8" w:rsidRDefault="003108B8">
            <w:pPr>
              <w:rPr>
                <w:rFonts w:cs="Arial"/>
                <w:b/>
                <w:bCs/>
                <w:sz w:val="22"/>
                <w:szCs w:val="22"/>
              </w:rPr>
            </w:pPr>
            <w:r w:rsidRPr="00EF71B8">
              <w:rPr>
                <w:rFonts w:cs="Arial"/>
                <w:b/>
                <w:bCs/>
                <w:sz w:val="22"/>
                <w:szCs w:val="22"/>
              </w:rPr>
              <w:t>OPIS</w:t>
            </w:r>
          </w:p>
        </w:tc>
        <w:tc>
          <w:tcPr>
            <w:tcW w:w="2127" w:type="dxa"/>
            <w:tcBorders>
              <w:top w:val="single" w:sz="4" w:space="0" w:color="auto"/>
              <w:left w:val="single" w:sz="4" w:space="0" w:color="auto"/>
              <w:bottom w:val="single" w:sz="4" w:space="0" w:color="auto"/>
              <w:right w:val="single" w:sz="4" w:space="0" w:color="auto"/>
            </w:tcBorders>
            <w:hideMark/>
          </w:tcPr>
          <w:p w14:paraId="35C55CD4" w14:textId="77777777" w:rsidR="003108B8" w:rsidRPr="00EF71B8" w:rsidRDefault="003108B8">
            <w:pPr>
              <w:rPr>
                <w:rFonts w:cs="Arial"/>
                <w:b/>
                <w:bCs/>
                <w:sz w:val="22"/>
                <w:szCs w:val="22"/>
              </w:rPr>
            </w:pPr>
            <w:r w:rsidRPr="00EF71B8">
              <w:rPr>
                <w:rFonts w:cs="Arial"/>
                <w:b/>
                <w:bCs/>
                <w:sz w:val="22"/>
                <w:szCs w:val="22"/>
              </w:rPr>
              <w:t>VIR PODATKA</w:t>
            </w:r>
          </w:p>
        </w:tc>
        <w:tc>
          <w:tcPr>
            <w:tcW w:w="1702" w:type="dxa"/>
            <w:tcBorders>
              <w:top w:val="single" w:sz="4" w:space="0" w:color="auto"/>
              <w:left w:val="single" w:sz="4" w:space="0" w:color="auto"/>
              <w:bottom w:val="single" w:sz="4" w:space="0" w:color="auto"/>
              <w:right w:val="single" w:sz="4" w:space="0" w:color="auto"/>
            </w:tcBorders>
          </w:tcPr>
          <w:p w14:paraId="6F86F51F" w14:textId="77777777" w:rsidR="003108B8" w:rsidRPr="00EF71B8" w:rsidRDefault="003108B8">
            <w:pPr>
              <w:rPr>
                <w:rFonts w:cs="Arial"/>
                <w:b/>
                <w:bCs/>
                <w:sz w:val="22"/>
                <w:szCs w:val="22"/>
              </w:rPr>
            </w:pPr>
          </w:p>
        </w:tc>
        <w:tc>
          <w:tcPr>
            <w:tcW w:w="1417" w:type="dxa"/>
            <w:tcBorders>
              <w:top w:val="single" w:sz="4" w:space="0" w:color="auto"/>
              <w:left w:val="single" w:sz="4" w:space="0" w:color="auto"/>
              <w:bottom w:val="single" w:sz="4" w:space="0" w:color="auto"/>
              <w:right w:val="single" w:sz="4" w:space="0" w:color="auto"/>
            </w:tcBorders>
            <w:hideMark/>
          </w:tcPr>
          <w:p w14:paraId="2776AABD" w14:textId="77777777" w:rsidR="003108B8" w:rsidRPr="00EF71B8" w:rsidRDefault="003108B8">
            <w:pPr>
              <w:rPr>
                <w:rFonts w:cs="Arial"/>
                <w:b/>
                <w:bCs/>
                <w:sz w:val="22"/>
                <w:szCs w:val="22"/>
              </w:rPr>
            </w:pPr>
            <w:r w:rsidRPr="00EF71B8">
              <w:rPr>
                <w:rFonts w:cs="Arial"/>
                <w:b/>
                <w:bCs/>
                <w:sz w:val="22"/>
                <w:szCs w:val="22"/>
              </w:rPr>
              <w:t xml:space="preserve">DATUM PODATKA </w:t>
            </w:r>
          </w:p>
        </w:tc>
      </w:tr>
      <w:tr w:rsidR="003108B8" w:rsidRPr="00EF71B8" w14:paraId="519E4F7B" w14:textId="77777777" w:rsidTr="007A6C4E">
        <w:tc>
          <w:tcPr>
            <w:tcW w:w="9210" w:type="dxa"/>
            <w:gridSpan w:val="6"/>
            <w:tcBorders>
              <w:top w:val="single" w:sz="4" w:space="0" w:color="auto"/>
              <w:left w:val="single" w:sz="4" w:space="0" w:color="auto"/>
              <w:bottom w:val="single" w:sz="4" w:space="0" w:color="auto"/>
              <w:right w:val="single" w:sz="4" w:space="0" w:color="auto"/>
            </w:tcBorders>
            <w:hideMark/>
          </w:tcPr>
          <w:p w14:paraId="7E59AF12" w14:textId="77777777" w:rsidR="003108B8" w:rsidRPr="00EF71B8" w:rsidRDefault="003108B8">
            <w:pPr>
              <w:rPr>
                <w:rFonts w:cs="Arial"/>
                <w:b/>
                <w:bCs/>
                <w:i/>
                <w:iCs/>
                <w:sz w:val="22"/>
                <w:szCs w:val="22"/>
              </w:rPr>
            </w:pPr>
            <w:r w:rsidRPr="00EF71B8">
              <w:rPr>
                <w:rFonts w:cs="Arial"/>
                <w:b/>
                <w:bCs/>
                <w:i/>
                <w:iCs/>
                <w:sz w:val="22"/>
                <w:szCs w:val="22"/>
              </w:rPr>
              <w:t>podatki iz evidence stavbnih zemljišč in evidenc dejanskih rab prostora</w:t>
            </w:r>
          </w:p>
        </w:tc>
      </w:tr>
      <w:tr w:rsidR="00621211" w:rsidRPr="00EF71B8" w14:paraId="07ED1496"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415C0AF5" w14:textId="77777777" w:rsidR="00621211" w:rsidRPr="00EF71B8" w:rsidRDefault="00621211" w:rsidP="00621211">
            <w:pPr>
              <w:jc w:val="left"/>
              <w:rPr>
                <w:rFonts w:cs="Arial"/>
                <w:sz w:val="22"/>
                <w:szCs w:val="22"/>
              </w:rPr>
            </w:pPr>
            <w:r w:rsidRPr="00EF71B8">
              <w:rPr>
                <w:rFonts w:cs="Arial"/>
                <w:sz w:val="22"/>
                <w:szCs w:val="22"/>
              </w:rPr>
              <w:t>nr_izsek</w:t>
            </w:r>
          </w:p>
        </w:tc>
        <w:tc>
          <w:tcPr>
            <w:tcW w:w="850" w:type="dxa"/>
            <w:tcBorders>
              <w:top w:val="single" w:sz="4" w:space="0" w:color="auto"/>
              <w:left w:val="single" w:sz="4" w:space="0" w:color="auto"/>
              <w:bottom w:val="single" w:sz="4" w:space="0" w:color="auto"/>
              <w:right w:val="single" w:sz="4" w:space="0" w:color="auto"/>
            </w:tcBorders>
            <w:hideMark/>
          </w:tcPr>
          <w:p w14:paraId="031D3AB7" w14:textId="77777777" w:rsidR="00621211" w:rsidRPr="00EF71B8" w:rsidRDefault="00621211" w:rsidP="00621211">
            <w:pPr>
              <w:jc w:val="left"/>
              <w:rPr>
                <w:rFonts w:cs="Arial"/>
                <w:sz w:val="22"/>
                <w:szCs w:val="22"/>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13622C90" w14:textId="7B289112" w:rsidR="00621211" w:rsidRPr="00EF71B8" w:rsidRDefault="00621211" w:rsidP="00621211">
            <w:pPr>
              <w:jc w:val="left"/>
              <w:rPr>
                <w:rFonts w:cs="Arial"/>
                <w:sz w:val="22"/>
                <w:szCs w:val="22"/>
              </w:rPr>
            </w:pPr>
            <w:r w:rsidRPr="00EF71B8">
              <w:rPr>
                <w:rFonts w:cs="Arial"/>
                <w:sz w:val="22"/>
                <w:szCs w:val="22"/>
              </w:rPr>
              <w:t>Izsek namenske rabe na območju SD OPPN</w:t>
            </w:r>
          </w:p>
        </w:tc>
        <w:tc>
          <w:tcPr>
            <w:tcW w:w="2127" w:type="dxa"/>
            <w:tcBorders>
              <w:top w:val="single" w:sz="4" w:space="0" w:color="auto"/>
              <w:left w:val="single" w:sz="4" w:space="0" w:color="auto"/>
              <w:bottom w:val="single" w:sz="4" w:space="0" w:color="auto"/>
              <w:right w:val="single" w:sz="4" w:space="0" w:color="auto"/>
            </w:tcBorders>
            <w:hideMark/>
          </w:tcPr>
          <w:p w14:paraId="38545EFE" w14:textId="31797442" w:rsidR="00621211" w:rsidRPr="00EF71B8" w:rsidRDefault="00621211" w:rsidP="00621211">
            <w:pPr>
              <w:jc w:val="left"/>
              <w:rPr>
                <w:rFonts w:cs="Arial"/>
                <w:sz w:val="22"/>
                <w:szCs w:val="22"/>
                <w:highlight w:val="yellow"/>
              </w:rPr>
            </w:pPr>
            <w:r w:rsidRPr="00EF71B8">
              <w:rPr>
                <w:rFonts w:cs="Arial"/>
                <w:sz w:val="22"/>
                <w:szCs w:val="22"/>
              </w:rPr>
              <w:t>Prostorski informacijski sistem eProstor, Tehnična posodobitev OPN Občine Ljubno (SD/TP OPN 1, Uradni list RS, št. 2/25); (MNVP)</w:t>
            </w:r>
          </w:p>
        </w:tc>
        <w:tc>
          <w:tcPr>
            <w:tcW w:w="1702" w:type="dxa"/>
            <w:tcBorders>
              <w:top w:val="single" w:sz="4" w:space="0" w:color="auto"/>
              <w:left w:val="single" w:sz="4" w:space="0" w:color="auto"/>
              <w:bottom w:val="single" w:sz="4" w:space="0" w:color="auto"/>
              <w:right w:val="single" w:sz="4" w:space="0" w:color="auto"/>
            </w:tcBorders>
          </w:tcPr>
          <w:p w14:paraId="17CCF61D" w14:textId="60CAA89D" w:rsidR="00621211" w:rsidRPr="00EF71B8" w:rsidRDefault="00A81296" w:rsidP="00621211">
            <w:pPr>
              <w:jc w:val="left"/>
              <w:rPr>
                <w:rFonts w:cs="Arial"/>
                <w:sz w:val="22"/>
                <w:szCs w:val="22"/>
                <w:highlight w:val="yellow"/>
              </w:rPr>
            </w:pPr>
            <w:hyperlink r:id="rId12" w:history="1">
              <w:r w:rsidR="00621211" w:rsidRPr="00EF71B8">
                <w:rPr>
                  <w:rStyle w:val="Hiperpovezava"/>
                  <w:rFonts w:cs="Arial"/>
                  <w:sz w:val="22"/>
                  <w:szCs w:val="22"/>
                </w:rPr>
                <w:t>https://pis.eprostor.gov.si/pis</w:t>
              </w:r>
            </w:hyperlink>
            <w:r w:rsidR="00621211" w:rsidRPr="00EF71B8">
              <w:rPr>
                <w:rFonts w:cs="Arial"/>
                <w:sz w:val="22"/>
                <w:szCs w:val="22"/>
              </w:rPr>
              <w:t xml:space="preserve"> </w:t>
            </w:r>
          </w:p>
        </w:tc>
        <w:tc>
          <w:tcPr>
            <w:tcW w:w="1417" w:type="dxa"/>
            <w:tcBorders>
              <w:top w:val="single" w:sz="4" w:space="0" w:color="auto"/>
              <w:left w:val="single" w:sz="4" w:space="0" w:color="auto"/>
              <w:bottom w:val="single" w:sz="4" w:space="0" w:color="auto"/>
              <w:right w:val="single" w:sz="4" w:space="0" w:color="auto"/>
            </w:tcBorders>
            <w:hideMark/>
          </w:tcPr>
          <w:p w14:paraId="2D0A8716" w14:textId="5685801C" w:rsidR="00621211" w:rsidRPr="00EF71B8" w:rsidRDefault="00621211" w:rsidP="00621211">
            <w:pPr>
              <w:jc w:val="left"/>
              <w:rPr>
                <w:rFonts w:cs="Arial"/>
                <w:sz w:val="22"/>
                <w:szCs w:val="22"/>
                <w:highlight w:val="yellow"/>
              </w:rPr>
            </w:pPr>
            <w:r w:rsidRPr="00EF71B8">
              <w:rPr>
                <w:rFonts w:cs="Arial"/>
                <w:sz w:val="22"/>
                <w:szCs w:val="22"/>
              </w:rPr>
              <w:t>dat. sprejema: 24.10.2024, dat. objave: 10.1.2025, dat. začetka veljavnosti / uporabn.: 11.1.2025</w:t>
            </w:r>
          </w:p>
        </w:tc>
      </w:tr>
      <w:tr w:rsidR="003108B8" w:rsidRPr="00EF71B8" w14:paraId="050E0977"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2D3B7DCF" w14:textId="77777777" w:rsidR="003108B8" w:rsidRPr="00EF71B8" w:rsidRDefault="003108B8" w:rsidP="007A6C4E">
            <w:pPr>
              <w:jc w:val="left"/>
              <w:rPr>
                <w:rFonts w:cs="Arial"/>
                <w:sz w:val="22"/>
                <w:szCs w:val="22"/>
              </w:rPr>
            </w:pPr>
            <w:r w:rsidRPr="00EF71B8">
              <w:rPr>
                <w:rFonts w:cs="Arial"/>
                <w:sz w:val="22"/>
                <w:szCs w:val="22"/>
              </w:rPr>
              <w:t>nr_dejanska raba_razlike</w:t>
            </w:r>
          </w:p>
        </w:tc>
        <w:tc>
          <w:tcPr>
            <w:tcW w:w="850" w:type="dxa"/>
            <w:tcBorders>
              <w:top w:val="single" w:sz="4" w:space="0" w:color="auto"/>
              <w:left w:val="single" w:sz="4" w:space="0" w:color="auto"/>
              <w:bottom w:val="single" w:sz="4" w:space="0" w:color="auto"/>
              <w:right w:val="single" w:sz="4" w:space="0" w:color="auto"/>
            </w:tcBorders>
            <w:hideMark/>
          </w:tcPr>
          <w:p w14:paraId="5E563455" w14:textId="77777777" w:rsidR="003108B8" w:rsidRPr="00EF71B8" w:rsidRDefault="003108B8" w:rsidP="007A6C4E">
            <w:pPr>
              <w:jc w:val="left"/>
              <w:rPr>
                <w:rFonts w:cs="Arial"/>
                <w:sz w:val="22"/>
                <w:szCs w:val="22"/>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2C227B52" w14:textId="77777777" w:rsidR="003108B8" w:rsidRPr="00EF71B8" w:rsidRDefault="003108B8" w:rsidP="007A6C4E">
            <w:pPr>
              <w:jc w:val="left"/>
              <w:rPr>
                <w:rFonts w:cs="Arial"/>
                <w:sz w:val="22"/>
                <w:szCs w:val="22"/>
              </w:rPr>
            </w:pPr>
            <w:r w:rsidRPr="00EF71B8">
              <w:rPr>
                <w:rFonts w:cs="Arial"/>
                <w:sz w:val="22"/>
                <w:szCs w:val="22"/>
              </w:rPr>
              <w:t>Prikaz razlik med namensko rabo in dejansko rabo, ki so večje od 5.000 m</w:t>
            </w:r>
            <w:r w:rsidRPr="00EF71B8">
              <w:rPr>
                <w:rFonts w:cs="Arial"/>
                <w:sz w:val="22"/>
                <w:szCs w:val="22"/>
                <w:vertAlign w:val="superscript"/>
              </w:rPr>
              <w:t>2</w:t>
            </w:r>
          </w:p>
        </w:tc>
        <w:tc>
          <w:tcPr>
            <w:tcW w:w="2127" w:type="dxa"/>
            <w:tcBorders>
              <w:top w:val="single" w:sz="4" w:space="0" w:color="auto"/>
              <w:left w:val="single" w:sz="4" w:space="0" w:color="auto"/>
              <w:bottom w:val="single" w:sz="4" w:space="0" w:color="auto"/>
              <w:right w:val="single" w:sz="4" w:space="0" w:color="auto"/>
            </w:tcBorders>
          </w:tcPr>
          <w:p w14:paraId="41E1B57B" w14:textId="77777777" w:rsidR="003108B8" w:rsidRPr="00EF71B8" w:rsidRDefault="003108B8" w:rsidP="007A6C4E">
            <w:pPr>
              <w:jc w:val="left"/>
              <w:rPr>
                <w:rFonts w:cs="Arial"/>
                <w:sz w:val="22"/>
                <w:szCs w:val="22"/>
              </w:rPr>
            </w:pPr>
            <w:r w:rsidRPr="00EF71B8">
              <w:rPr>
                <w:rFonts w:cs="Arial"/>
                <w:sz w:val="22"/>
                <w:szCs w:val="22"/>
              </w:rPr>
              <w:t>Presek podatkov:</w:t>
            </w:r>
          </w:p>
          <w:p w14:paraId="0AFC0E79" w14:textId="77777777" w:rsidR="003108B8" w:rsidRPr="00EF71B8" w:rsidRDefault="003108B8" w:rsidP="007A6C4E">
            <w:pPr>
              <w:jc w:val="left"/>
              <w:rPr>
                <w:rFonts w:cs="Arial"/>
                <w:sz w:val="22"/>
                <w:szCs w:val="22"/>
              </w:rPr>
            </w:pPr>
          </w:p>
          <w:p w14:paraId="365ACE7A" w14:textId="286B416A" w:rsidR="00E551E6" w:rsidRPr="00EF71B8" w:rsidRDefault="00DC4A77" w:rsidP="007A6C4E">
            <w:pPr>
              <w:jc w:val="left"/>
              <w:rPr>
                <w:rFonts w:cs="Arial"/>
                <w:sz w:val="22"/>
                <w:szCs w:val="22"/>
              </w:rPr>
            </w:pPr>
            <w:r w:rsidRPr="00EF71B8">
              <w:rPr>
                <w:rFonts w:cs="Arial"/>
                <w:sz w:val="22"/>
                <w:szCs w:val="22"/>
              </w:rPr>
              <w:t>Prostorski informacijski sistem eProstor, Tehnična posodobitev OPN Občine Ljubno (SD/TP OPN 1, Uradni list RS, št. 2/25); (MNVP)</w:t>
            </w:r>
          </w:p>
          <w:p w14:paraId="719512DF" w14:textId="77777777" w:rsidR="00E551E6" w:rsidRPr="00EF71B8" w:rsidRDefault="00E551E6" w:rsidP="007A6C4E">
            <w:pPr>
              <w:jc w:val="left"/>
              <w:rPr>
                <w:rFonts w:cs="Arial"/>
                <w:sz w:val="22"/>
                <w:szCs w:val="22"/>
              </w:rPr>
            </w:pPr>
          </w:p>
          <w:p w14:paraId="6FA8C89A" w14:textId="77777777" w:rsidR="003108B8" w:rsidRPr="00EF71B8" w:rsidRDefault="003108B8" w:rsidP="007A6C4E">
            <w:pPr>
              <w:jc w:val="left"/>
              <w:rPr>
                <w:rFonts w:cs="Arial"/>
                <w:sz w:val="22"/>
                <w:szCs w:val="22"/>
              </w:rPr>
            </w:pPr>
            <w:r w:rsidRPr="00EF71B8">
              <w:rPr>
                <w:rFonts w:cs="Arial"/>
                <w:sz w:val="22"/>
                <w:szCs w:val="22"/>
              </w:rPr>
              <w:t>Dejanska raba (MKGP)</w:t>
            </w:r>
          </w:p>
        </w:tc>
        <w:tc>
          <w:tcPr>
            <w:tcW w:w="1702" w:type="dxa"/>
            <w:tcBorders>
              <w:top w:val="single" w:sz="4" w:space="0" w:color="auto"/>
              <w:left w:val="single" w:sz="4" w:space="0" w:color="auto"/>
              <w:bottom w:val="single" w:sz="4" w:space="0" w:color="auto"/>
              <w:right w:val="single" w:sz="4" w:space="0" w:color="auto"/>
            </w:tcBorders>
          </w:tcPr>
          <w:p w14:paraId="2430DB15" w14:textId="77777777" w:rsidR="00DC4A77" w:rsidRPr="00EF71B8" w:rsidRDefault="00DC4A77" w:rsidP="007A6C4E">
            <w:pPr>
              <w:jc w:val="left"/>
              <w:rPr>
                <w:rFonts w:cs="Arial"/>
                <w:sz w:val="22"/>
                <w:szCs w:val="22"/>
              </w:rPr>
            </w:pPr>
          </w:p>
          <w:p w14:paraId="2BBA5DFB" w14:textId="77777777" w:rsidR="00DC4A77" w:rsidRPr="00EF71B8" w:rsidRDefault="00DC4A77" w:rsidP="007A6C4E">
            <w:pPr>
              <w:jc w:val="left"/>
              <w:rPr>
                <w:rFonts w:cs="Arial"/>
                <w:sz w:val="22"/>
                <w:szCs w:val="22"/>
              </w:rPr>
            </w:pPr>
          </w:p>
          <w:p w14:paraId="0F1C1293" w14:textId="263C507F" w:rsidR="003108B8" w:rsidRPr="00EF71B8" w:rsidRDefault="00A81296" w:rsidP="007A6C4E">
            <w:pPr>
              <w:jc w:val="left"/>
              <w:rPr>
                <w:rFonts w:cs="Arial"/>
                <w:sz w:val="22"/>
                <w:szCs w:val="22"/>
              </w:rPr>
            </w:pPr>
            <w:hyperlink r:id="rId13" w:history="1">
              <w:r w:rsidR="00DC4A77" w:rsidRPr="00EF71B8">
                <w:rPr>
                  <w:rStyle w:val="Hiperpovezava"/>
                  <w:rFonts w:cs="Arial"/>
                  <w:sz w:val="22"/>
                  <w:szCs w:val="22"/>
                </w:rPr>
                <w:t>https://pis.eprostor.gov.si/pis</w:t>
              </w:r>
            </w:hyperlink>
            <w:r w:rsidR="00E551E6" w:rsidRPr="00EF71B8">
              <w:rPr>
                <w:rFonts w:cs="Arial"/>
                <w:sz w:val="22"/>
                <w:szCs w:val="22"/>
              </w:rPr>
              <w:t xml:space="preserve"> </w:t>
            </w:r>
          </w:p>
          <w:p w14:paraId="430156A3" w14:textId="77777777" w:rsidR="003108B8" w:rsidRPr="00EF71B8" w:rsidRDefault="003108B8" w:rsidP="007A6C4E">
            <w:pPr>
              <w:jc w:val="left"/>
              <w:rPr>
                <w:rFonts w:cs="Arial"/>
                <w:sz w:val="22"/>
                <w:szCs w:val="22"/>
              </w:rPr>
            </w:pPr>
          </w:p>
          <w:p w14:paraId="5BBDE684" w14:textId="77777777" w:rsidR="00DC4A77" w:rsidRPr="00EF71B8" w:rsidRDefault="00DC4A77" w:rsidP="007A6C4E">
            <w:pPr>
              <w:jc w:val="left"/>
              <w:rPr>
                <w:rFonts w:cs="Arial"/>
                <w:sz w:val="22"/>
                <w:szCs w:val="22"/>
              </w:rPr>
            </w:pPr>
          </w:p>
          <w:p w14:paraId="099B0AF7" w14:textId="77777777" w:rsidR="00DC4A77" w:rsidRPr="00EF71B8" w:rsidRDefault="00DC4A77" w:rsidP="007A6C4E">
            <w:pPr>
              <w:jc w:val="left"/>
              <w:rPr>
                <w:rFonts w:cs="Arial"/>
                <w:sz w:val="22"/>
                <w:szCs w:val="22"/>
              </w:rPr>
            </w:pPr>
          </w:p>
          <w:p w14:paraId="54E6B25D" w14:textId="77777777" w:rsidR="00DC4A77" w:rsidRPr="00EF71B8" w:rsidRDefault="00DC4A77" w:rsidP="007A6C4E">
            <w:pPr>
              <w:jc w:val="left"/>
              <w:rPr>
                <w:rFonts w:cs="Arial"/>
                <w:sz w:val="22"/>
                <w:szCs w:val="22"/>
              </w:rPr>
            </w:pPr>
          </w:p>
          <w:p w14:paraId="3860DA5B" w14:textId="77777777" w:rsidR="00DC4A77" w:rsidRPr="00EF71B8" w:rsidRDefault="00DC4A77" w:rsidP="007A6C4E">
            <w:pPr>
              <w:jc w:val="left"/>
              <w:rPr>
                <w:rFonts w:cs="Arial"/>
                <w:sz w:val="22"/>
                <w:szCs w:val="22"/>
              </w:rPr>
            </w:pPr>
          </w:p>
          <w:p w14:paraId="49D599F4" w14:textId="77777777" w:rsidR="00DC4A77" w:rsidRPr="00EF71B8" w:rsidRDefault="00DC4A77" w:rsidP="007A6C4E">
            <w:pPr>
              <w:jc w:val="left"/>
              <w:rPr>
                <w:rFonts w:cs="Arial"/>
                <w:sz w:val="22"/>
                <w:szCs w:val="22"/>
              </w:rPr>
            </w:pPr>
          </w:p>
          <w:p w14:paraId="4B64B40C" w14:textId="77777777" w:rsidR="00DC4A77" w:rsidRPr="00EF71B8" w:rsidRDefault="00DC4A77" w:rsidP="007A6C4E">
            <w:pPr>
              <w:jc w:val="left"/>
              <w:rPr>
                <w:rFonts w:cs="Arial"/>
                <w:sz w:val="22"/>
                <w:szCs w:val="22"/>
              </w:rPr>
            </w:pPr>
          </w:p>
          <w:p w14:paraId="25657EC3" w14:textId="77777777" w:rsidR="003108B8" w:rsidRPr="00EF71B8" w:rsidRDefault="00A81296" w:rsidP="007A6C4E">
            <w:pPr>
              <w:jc w:val="left"/>
              <w:rPr>
                <w:rFonts w:cs="Arial"/>
                <w:sz w:val="22"/>
                <w:szCs w:val="22"/>
              </w:rPr>
            </w:pPr>
            <w:hyperlink r:id="rId14" w:history="1">
              <w:r w:rsidR="003108B8" w:rsidRPr="00EF71B8">
                <w:rPr>
                  <w:rStyle w:val="Hiperpovezava"/>
                  <w:rFonts w:cs="Arial"/>
                  <w:sz w:val="22"/>
                  <w:szCs w:val="22"/>
                </w:rPr>
                <w:t>http://rkg.gov.si/GERK/</w:t>
              </w:r>
            </w:hyperlink>
            <w:r w:rsidR="003108B8" w:rsidRPr="00EF71B8">
              <w:rPr>
                <w:rFonts w:cs="Arial"/>
                <w:sz w:val="22"/>
                <w:szCs w:val="22"/>
              </w:rPr>
              <w:t xml:space="preserve"> </w:t>
            </w:r>
          </w:p>
        </w:tc>
        <w:tc>
          <w:tcPr>
            <w:tcW w:w="1417" w:type="dxa"/>
            <w:tcBorders>
              <w:top w:val="single" w:sz="4" w:space="0" w:color="auto"/>
              <w:left w:val="single" w:sz="4" w:space="0" w:color="auto"/>
              <w:bottom w:val="single" w:sz="4" w:space="0" w:color="auto"/>
              <w:right w:val="single" w:sz="4" w:space="0" w:color="auto"/>
            </w:tcBorders>
          </w:tcPr>
          <w:p w14:paraId="160D3950" w14:textId="77777777" w:rsidR="00DC4A77" w:rsidRPr="00EF71B8" w:rsidRDefault="00DC4A77" w:rsidP="007A6C4E">
            <w:pPr>
              <w:jc w:val="left"/>
              <w:rPr>
                <w:rFonts w:cs="Arial"/>
                <w:sz w:val="22"/>
                <w:szCs w:val="22"/>
              </w:rPr>
            </w:pPr>
          </w:p>
          <w:p w14:paraId="38CFA3DF" w14:textId="77777777" w:rsidR="00DC4A77" w:rsidRPr="00EF71B8" w:rsidRDefault="00DC4A77" w:rsidP="007A6C4E">
            <w:pPr>
              <w:jc w:val="left"/>
              <w:rPr>
                <w:rFonts w:cs="Arial"/>
                <w:sz w:val="22"/>
                <w:szCs w:val="22"/>
              </w:rPr>
            </w:pPr>
          </w:p>
          <w:p w14:paraId="76A2ED97" w14:textId="10CE854B" w:rsidR="00E551E6" w:rsidRPr="00EF71B8" w:rsidRDefault="00DC4A77" w:rsidP="007A6C4E">
            <w:pPr>
              <w:jc w:val="left"/>
              <w:rPr>
                <w:rFonts w:cs="Arial"/>
                <w:sz w:val="22"/>
                <w:szCs w:val="22"/>
              </w:rPr>
            </w:pPr>
            <w:r w:rsidRPr="00EF71B8">
              <w:rPr>
                <w:rFonts w:cs="Arial"/>
                <w:sz w:val="22"/>
                <w:szCs w:val="22"/>
              </w:rPr>
              <w:t>dat. sprejema: 24.10.2024, dat. objave: 10.1.2025, dat. začetka veljavnosti / uporabn.: 11.1.2025</w:t>
            </w:r>
          </w:p>
          <w:p w14:paraId="012DB5D3" w14:textId="77777777" w:rsidR="00E551E6" w:rsidRPr="00EF71B8" w:rsidRDefault="00E551E6" w:rsidP="007A6C4E">
            <w:pPr>
              <w:jc w:val="left"/>
              <w:rPr>
                <w:rFonts w:cs="Arial"/>
                <w:sz w:val="22"/>
                <w:szCs w:val="22"/>
              </w:rPr>
            </w:pPr>
          </w:p>
          <w:p w14:paraId="219FA873" w14:textId="15948161" w:rsidR="003108B8" w:rsidRPr="00EF71B8" w:rsidRDefault="00E551E6" w:rsidP="007A6C4E">
            <w:pPr>
              <w:jc w:val="left"/>
              <w:rPr>
                <w:rFonts w:cs="Arial"/>
                <w:sz w:val="22"/>
                <w:szCs w:val="22"/>
              </w:rPr>
            </w:pPr>
            <w:r w:rsidRPr="00EF71B8">
              <w:rPr>
                <w:rFonts w:cs="Arial"/>
                <w:sz w:val="22"/>
                <w:szCs w:val="22"/>
              </w:rPr>
              <w:t>31.3.2023</w:t>
            </w:r>
          </w:p>
        </w:tc>
      </w:tr>
      <w:tr w:rsidR="003108B8" w:rsidRPr="00EF71B8" w14:paraId="08AC2F58" w14:textId="77777777" w:rsidTr="007A6C4E">
        <w:tc>
          <w:tcPr>
            <w:tcW w:w="9210" w:type="dxa"/>
            <w:gridSpan w:val="6"/>
            <w:tcBorders>
              <w:top w:val="single" w:sz="4" w:space="0" w:color="auto"/>
              <w:left w:val="single" w:sz="4" w:space="0" w:color="auto"/>
              <w:bottom w:val="single" w:sz="4" w:space="0" w:color="auto"/>
              <w:right w:val="single" w:sz="4" w:space="0" w:color="auto"/>
            </w:tcBorders>
            <w:hideMark/>
          </w:tcPr>
          <w:p w14:paraId="068DCADD" w14:textId="566D4156" w:rsidR="003108B8" w:rsidRPr="00EF71B8" w:rsidRDefault="003108B8" w:rsidP="007A6C4E">
            <w:pPr>
              <w:jc w:val="left"/>
              <w:rPr>
                <w:rFonts w:cs="Arial"/>
                <w:b/>
                <w:bCs/>
                <w:i/>
                <w:iCs/>
                <w:sz w:val="22"/>
                <w:szCs w:val="22"/>
              </w:rPr>
            </w:pPr>
            <w:r w:rsidRPr="00EF71B8">
              <w:rPr>
                <w:rFonts w:cs="Arial"/>
                <w:b/>
                <w:bCs/>
                <w:i/>
                <w:iCs/>
                <w:sz w:val="22"/>
                <w:szCs w:val="22"/>
              </w:rPr>
              <w:t>podatki o nepremičninah</w:t>
            </w:r>
          </w:p>
        </w:tc>
      </w:tr>
      <w:tr w:rsidR="00E96286" w:rsidRPr="00EF71B8" w14:paraId="082D8ECD"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68AD8BE9" w14:textId="071CF357" w:rsidR="00E96286" w:rsidRPr="00EF71B8" w:rsidRDefault="00E96286" w:rsidP="00E96286">
            <w:pPr>
              <w:jc w:val="left"/>
              <w:rPr>
                <w:rFonts w:cs="Arial"/>
                <w:sz w:val="22"/>
                <w:szCs w:val="22"/>
                <w:highlight w:val="yellow"/>
              </w:rPr>
            </w:pPr>
            <w:r w:rsidRPr="00EF71B8">
              <w:rPr>
                <w:rFonts w:cs="Arial"/>
                <w:sz w:val="22"/>
                <w:szCs w:val="22"/>
              </w:rPr>
              <w:t>ceste</w:t>
            </w:r>
          </w:p>
        </w:tc>
        <w:tc>
          <w:tcPr>
            <w:tcW w:w="850" w:type="dxa"/>
            <w:tcBorders>
              <w:top w:val="single" w:sz="4" w:space="0" w:color="auto"/>
              <w:left w:val="single" w:sz="4" w:space="0" w:color="auto"/>
              <w:bottom w:val="single" w:sz="4" w:space="0" w:color="auto"/>
              <w:right w:val="single" w:sz="4" w:space="0" w:color="auto"/>
            </w:tcBorders>
            <w:hideMark/>
          </w:tcPr>
          <w:p w14:paraId="64DD67E6" w14:textId="07BBE9C1"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1CE7BEDE" w14:textId="49B63A2F" w:rsidR="00E96286" w:rsidRPr="00EF71B8" w:rsidRDefault="00E96286" w:rsidP="00E96286">
            <w:pPr>
              <w:jc w:val="left"/>
              <w:rPr>
                <w:rFonts w:cs="Arial"/>
                <w:sz w:val="22"/>
                <w:szCs w:val="22"/>
                <w:highlight w:val="yellow"/>
              </w:rPr>
            </w:pPr>
            <w:r w:rsidRPr="00EF71B8">
              <w:rPr>
                <w:rFonts w:cs="Arial"/>
                <w:sz w:val="22"/>
                <w:szCs w:val="22"/>
              </w:rPr>
              <w:t xml:space="preserve">ceste na območju SD ZN </w:t>
            </w:r>
          </w:p>
        </w:tc>
        <w:tc>
          <w:tcPr>
            <w:tcW w:w="2127" w:type="dxa"/>
            <w:tcBorders>
              <w:top w:val="single" w:sz="4" w:space="0" w:color="auto"/>
              <w:left w:val="single" w:sz="4" w:space="0" w:color="auto"/>
              <w:bottom w:val="single" w:sz="4" w:space="0" w:color="auto"/>
              <w:right w:val="single" w:sz="4" w:space="0" w:color="auto"/>
            </w:tcBorders>
            <w:hideMark/>
          </w:tcPr>
          <w:p w14:paraId="01921C1A" w14:textId="15F8EBBB" w:rsidR="00E96286" w:rsidRPr="00EF71B8" w:rsidRDefault="00A81296" w:rsidP="00E96286">
            <w:pPr>
              <w:jc w:val="left"/>
              <w:rPr>
                <w:rFonts w:cs="Arial"/>
                <w:sz w:val="22"/>
                <w:szCs w:val="22"/>
                <w:highlight w:val="yellow"/>
              </w:rPr>
            </w:pPr>
            <w:hyperlink r:id="rId15" w:anchor="collapseInner8-5" w:history="1">
              <w:r w:rsidR="00E96286" w:rsidRPr="00EF71B8">
                <w:rPr>
                  <w:rStyle w:val="Hiperpovezava"/>
                  <w:rFonts w:eastAsiaTheme="minorHAnsi" w:cs="Arial"/>
                  <w:kern w:val="2"/>
                  <w:sz w:val="22"/>
                  <w:szCs w:val="22"/>
                  <w:lang w:eastAsia="en-US"/>
                  <w14:ligatures w14:val="standardContextual"/>
                </w:rPr>
                <w:t>Grafični podatki gospodarske javne infrastrukture za območje občine</w:t>
              </w:r>
            </w:hyperlink>
            <w:r w:rsidR="00E96286" w:rsidRPr="00EF71B8">
              <w:rPr>
                <w:rFonts w:eastAsiaTheme="minorHAnsi" w:cs="Arial"/>
                <w:kern w:val="2"/>
                <w:sz w:val="22"/>
                <w:szCs w:val="22"/>
                <w:lang w:eastAsia="en-US"/>
                <w14:ligatures w14:val="standardContextual"/>
              </w:rPr>
              <w:t xml:space="preserve">, </w:t>
            </w:r>
            <w:r w:rsidR="00E96286" w:rsidRPr="00EF71B8">
              <w:rPr>
                <w:rFonts w:cs="Arial"/>
                <w:sz w:val="22"/>
                <w:szCs w:val="22"/>
              </w:rPr>
              <w:t xml:space="preserve">GURS, e-Geodetski podatki </w:t>
            </w:r>
          </w:p>
        </w:tc>
        <w:tc>
          <w:tcPr>
            <w:tcW w:w="1702" w:type="dxa"/>
            <w:tcBorders>
              <w:top w:val="single" w:sz="4" w:space="0" w:color="auto"/>
              <w:left w:val="single" w:sz="4" w:space="0" w:color="auto"/>
              <w:bottom w:val="single" w:sz="4" w:space="0" w:color="auto"/>
              <w:right w:val="single" w:sz="4" w:space="0" w:color="auto"/>
            </w:tcBorders>
            <w:hideMark/>
          </w:tcPr>
          <w:p w14:paraId="5D4CAF91" w14:textId="62AB9F04" w:rsidR="00E96286" w:rsidRPr="00EF71B8" w:rsidRDefault="00A81296" w:rsidP="00E96286">
            <w:pPr>
              <w:jc w:val="left"/>
              <w:rPr>
                <w:rFonts w:cs="Arial"/>
                <w:sz w:val="22"/>
                <w:szCs w:val="22"/>
                <w:highlight w:val="yellow"/>
              </w:rPr>
            </w:pPr>
            <w:hyperlink r:id="rId16" w:history="1">
              <w:r w:rsidR="00E96286" w:rsidRPr="00EF71B8">
                <w:rPr>
                  <w:rStyle w:val="Hiperpovezava"/>
                  <w:rFonts w:cs="Arial"/>
                  <w:sz w:val="22"/>
                  <w:szCs w:val="22"/>
                </w:rPr>
                <w:t>https://egp.gu.gov.si/egp/</w:t>
              </w:r>
            </w:hyperlink>
          </w:p>
        </w:tc>
        <w:tc>
          <w:tcPr>
            <w:tcW w:w="1417" w:type="dxa"/>
            <w:tcBorders>
              <w:top w:val="single" w:sz="4" w:space="0" w:color="auto"/>
              <w:left w:val="single" w:sz="4" w:space="0" w:color="auto"/>
              <w:bottom w:val="single" w:sz="4" w:space="0" w:color="auto"/>
              <w:right w:val="single" w:sz="4" w:space="0" w:color="auto"/>
            </w:tcBorders>
            <w:hideMark/>
          </w:tcPr>
          <w:p w14:paraId="61F82843" w14:textId="4090BA7B" w:rsidR="00E96286" w:rsidRPr="00EF71B8" w:rsidRDefault="00E96286" w:rsidP="00E96286">
            <w:pPr>
              <w:jc w:val="left"/>
              <w:rPr>
                <w:rFonts w:cs="Arial"/>
                <w:sz w:val="22"/>
                <w:szCs w:val="22"/>
                <w:highlight w:val="yellow"/>
              </w:rPr>
            </w:pPr>
            <w:r w:rsidRPr="00EF71B8">
              <w:rPr>
                <w:rFonts w:cs="Arial"/>
                <w:sz w:val="22"/>
                <w:szCs w:val="22"/>
              </w:rPr>
              <w:t>22.5.2023</w:t>
            </w:r>
          </w:p>
        </w:tc>
      </w:tr>
      <w:tr w:rsidR="00E96286" w:rsidRPr="00EF71B8" w14:paraId="755651A6"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56CBF6A2" w14:textId="7B3C445D" w:rsidR="00E96286" w:rsidRPr="00EF71B8" w:rsidRDefault="00E96286" w:rsidP="00E96286">
            <w:pPr>
              <w:jc w:val="left"/>
              <w:rPr>
                <w:rFonts w:cs="Arial"/>
                <w:sz w:val="22"/>
                <w:szCs w:val="22"/>
                <w:highlight w:val="yellow"/>
              </w:rPr>
            </w:pPr>
            <w:r w:rsidRPr="00EF71B8">
              <w:rPr>
                <w:rFonts w:cs="Arial"/>
                <w:sz w:val="22"/>
                <w:szCs w:val="22"/>
              </w:rPr>
              <w:t>elektricna_energija</w:t>
            </w:r>
          </w:p>
        </w:tc>
        <w:tc>
          <w:tcPr>
            <w:tcW w:w="850" w:type="dxa"/>
            <w:tcBorders>
              <w:top w:val="single" w:sz="4" w:space="0" w:color="auto"/>
              <w:left w:val="single" w:sz="4" w:space="0" w:color="auto"/>
              <w:bottom w:val="single" w:sz="4" w:space="0" w:color="auto"/>
              <w:right w:val="single" w:sz="4" w:space="0" w:color="auto"/>
            </w:tcBorders>
            <w:hideMark/>
          </w:tcPr>
          <w:p w14:paraId="69C18C7A" w14:textId="7168024E"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4137062D" w14:textId="6DB0B539" w:rsidR="00E96286" w:rsidRPr="00EF71B8" w:rsidRDefault="00E96286" w:rsidP="00E96286">
            <w:pPr>
              <w:jc w:val="left"/>
              <w:rPr>
                <w:rFonts w:cs="Arial"/>
                <w:sz w:val="22"/>
                <w:szCs w:val="22"/>
                <w:highlight w:val="yellow"/>
              </w:rPr>
            </w:pPr>
            <w:r w:rsidRPr="00EF71B8">
              <w:rPr>
                <w:rFonts w:cs="Arial"/>
                <w:sz w:val="22"/>
                <w:szCs w:val="22"/>
              </w:rPr>
              <w:t xml:space="preserve">električna energija na območju SD ZN </w:t>
            </w:r>
          </w:p>
        </w:tc>
        <w:tc>
          <w:tcPr>
            <w:tcW w:w="2127" w:type="dxa"/>
            <w:tcBorders>
              <w:top w:val="single" w:sz="4" w:space="0" w:color="auto"/>
              <w:left w:val="single" w:sz="4" w:space="0" w:color="auto"/>
              <w:bottom w:val="single" w:sz="4" w:space="0" w:color="auto"/>
              <w:right w:val="single" w:sz="4" w:space="0" w:color="auto"/>
            </w:tcBorders>
            <w:hideMark/>
          </w:tcPr>
          <w:p w14:paraId="76F4CEBA" w14:textId="412C4604" w:rsidR="00E96286" w:rsidRPr="00EF71B8" w:rsidRDefault="00A81296" w:rsidP="00E96286">
            <w:pPr>
              <w:jc w:val="left"/>
              <w:rPr>
                <w:rFonts w:cs="Arial"/>
                <w:sz w:val="22"/>
                <w:szCs w:val="22"/>
                <w:highlight w:val="yellow"/>
              </w:rPr>
            </w:pPr>
            <w:hyperlink r:id="rId17" w:anchor="collapseInner8-5" w:history="1">
              <w:r w:rsidR="00E96286" w:rsidRPr="00EF71B8">
                <w:rPr>
                  <w:rStyle w:val="Hiperpovezava"/>
                  <w:rFonts w:eastAsiaTheme="minorHAnsi" w:cs="Arial"/>
                  <w:kern w:val="2"/>
                  <w:sz w:val="22"/>
                  <w:szCs w:val="22"/>
                  <w:lang w:eastAsia="en-US"/>
                  <w14:ligatures w14:val="standardContextual"/>
                </w:rPr>
                <w:t>Grafični podatki gospodarske javne infrastrukture za območje občine</w:t>
              </w:r>
            </w:hyperlink>
            <w:r w:rsidR="00E96286" w:rsidRPr="00EF71B8">
              <w:rPr>
                <w:rFonts w:eastAsiaTheme="minorHAnsi" w:cs="Arial"/>
                <w:kern w:val="2"/>
                <w:sz w:val="22"/>
                <w:szCs w:val="22"/>
                <w:lang w:eastAsia="en-US"/>
                <w14:ligatures w14:val="standardContextual"/>
              </w:rPr>
              <w:t xml:space="preserve">, </w:t>
            </w:r>
            <w:r w:rsidR="00E96286" w:rsidRPr="00EF71B8">
              <w:rPr>
                <w:rFonts w:cs="Arial"/>
                <w:sz w:val="22"/>
                <w:szCs w:val="22"/>
              </w:rPr>
              <w:t xml:space="preserve">GURS, e-Geodetski podatki </w:t>
            </w:r>
          </w:p>
        </w:tc>
        <w:tc>
          <w:tcPr>
            <w:tcW w:w="1702" w:type="dxa"/>
            <w:tcBorders>
              <w:top w:val="single" w:sz="4" w:space="0" w:color="auto"/>
              <w:left w:val="single" w:sz="4" w:space="0" w:color="auto"/>
              <w:bottom w:val="single" w:sz="4" w:space="0" w:color="auto"/>
              <w:right w:val="single" w:sz="4" w:space="0" w:color="auto"/>
            </w:tcBorders>
            <w:hideMark/>
          </w:tcPr>
          <w:p w14:paraId="28ABA25E" w14:textId="01BA803A" w:rsidR="00E96286" w:rsidRPr="00EF71B8" w:rsidRDefault="00A81296" w:rsidP="00E96286">
            <w:pPr>
              <w:jc w:val="left"/>
              <w:rPr>
                <w:rFonts w:cs="Arial"/>
                <w:sz w:val="22"/>
                <w:szCs w:val="22"/>
                <w:highlight w:val="yellow"/>
              </w:rPr>
            </w:pPr>
            <w:hyperlink r:id="rId18" w:history="1">
              <w:r w:rsidR="00E96286" w:rsidRPr="00EF71B8">
                <w:rPr>
                  <w:rStyle w:val="Hiperpovezava"/>
                  <w:rFonts w:cs="Arial"/>
                  <w:sz w:val="22"/>
                  <w:szCs w:val="22"/>
                </w:rPr>
                <w:t>https://egp.gu.gov.si/egp/</w:t>
              </w:r>
            </w:hyperlink>
          </w:p>
        </w:tc>
        <w:tc>
          <w:tcPr>
            <w:tcW w:w="1417" w:type="dxa"/>
            <w:tcBorders>
              <w:top w:val="single" w:sz="4" w:space="0" w:color="auto"/>
              <w:left w:val="single" w:sz="4" w:space="0" w:color="auto"/>
              <w:bottom w:val="single" w:sz="4" w:space="0" w:color="auto"/>
              <w:right w:val="single" w:sz="4" w:space="0" w:color="auto"/>
            </w:tcBorders>
            <w:hideMark/>
          </w:tcPr>
          <w:p w14:paraId="5B80C018" w14:textId="29D60A3C" w:rsidR="00E96286" w:rsidRPr="00EF71B8" w:rsidRDefault="00E96286" w:rsidP="00E96286">
            <w:pPr>
              <w:jc w:val="left"/>
              <w:rPr>
                <w:rFonts w:cs="Arial"/>
                <w:sz w:val="22"/>
                <w:szCs w:val="22"/>
                <w:highlight w:val="yellow"/>
              </w:rPr>
            </w:pPr>
            <w:r w:rsidRPr="00EF71B8">
              <w:rPr>
                <w:rFonts w:cs="Arial"/>
                <w:sz w:val="22"/>
                <w:szCs w:val="22"/>
              </w:rPr>
              <w:t>22.5.2023</w:t>
            </w:r>
          </w:p>
        </w:tc>
      </w:tr>
      <w:tr w:rsidR="00E96286" w:rsidRPr="00EF71B8" w14:paraId="105E038E" w14:textId="77777777" w:rsidTr="009C675B">
        <w:tc>
          <w:tcPr>
            <w:tcW w:w="1207" w:type="dxa"/>
            <w:tcBorders>
              <w:top w:val="single" w:sz="4" w:space="0" w:color="auto"/>
              <w:left w:val="single" w:sz="4" w:space="0" w:color="auto"/>
              <w:bottom w:val="single" w:sz="4" w:space="0" w:color="auto"/>
              <w:right w:val="single" w:sz="4" w:space="0" w:color="auto"/>
            </w:tcBorders>
          </w:tcPr>
          <w:p w14:paraId="137AA086" w14:textId="77777777" w:rsidR="00E96286" w:rsidRPr="00EF71B8" w:rsidRDefault="00E96286" w:rsidP="00E96286">
            <w:pPr>
              <w:rPr>
                <w:rFonts w:cs="Arial"/>
                <w:sz w:val="22"/>
                <w:szCs w:val="22"/>
              </w:rPr>
            </w:pPr>
            <w:r w:rsidRPr="00EF71B8">
              <w:rPr>
                <w:rFonts w:cs="Arial"/>
                <w:sz w:val="22"/>
                <w:szCs w:val="22"/>
              </w:rPr>
              <w:t>elektronske_komunikacije</w:t>
            </w:r>
          </w:p>
          <w:p w14:paraId="626CE8FA" w14:textId="77777777" w:rsidR="00E96286" w:rsidRPr="00EF71B8" w:rsidRDefault="00E96286" w:rsidP="00E96286">
            <w:pPr>
              <w:rPr>
                <w:rFonts w:cs="Arial"/>
                <w:sz w:val="22"/>
                <w:szCs w:val="22"/>
              </w:rPr>
            </w:pPr>
          </w:p>
          <w:p w14:paraId="0732B6C9" w14:textId="77777777" w:rsidR="00E96286" w:rsidRPr="00EF71B8" w:rsidRDefault="00E96286" w:rsidP="00E96286">
            <w:pPr>
              <w:rPr>
                <w:rFonts w:cs="Arial"/>
                <w:sz w:val="22"/>
                <w:szCs w:val="22"/>
              </w:rPr>
            </w:pPr>
          </w:p>
          <w:p w14:paraId="417366CE" w14:textId="0A2A4A8C" w:rsidR="00E96286" w:rsidRPr="00EF71B8" w:rsidRDefault="00E96286" w:rsidP="00E96286">
            <w:pPr>
              <w:jc w:val="left"/>
              <w:rPr>
                <w:rFonts w:cs="Arial"/>
                <w:sz w:val="22"/>
                <w:szCs w:val="22"/>
                <w:highlight w:val="yellow"/>
              </w:rPr>
            </w:pPr>
          </w:p>
        </w:tc>
        <w:tc>
          <w:tcPr>
            <w:tcW w:w="850" w:type="dxa"/>
            <w:tcBorders>
              <w:top w:val="single" w:sz="4" w:space="0" w:color="auto"/>
              <w:left w:val="single" w:sz="4" w:space="0" w:color="auto"/>
              <w:bottom w:val="single" w:sz="4" w:space="0" w:color="auto"/>
              <w:right w:val="single" w:sz="4" w:space="0" w:color="auto"/>
            </w:tcBorders>
          </w:tcPr>
          <w:p w14:paraId="033BB37F" w14:textId="34EC769D"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tcPr>
          <w:p w14:paraId="2461CDA1" w14:textId="06412203" w:rsidR="00E96286" w:rsidRPr="00EF71B8" w:rsidRDefault="00E96286" w:rsidP="00E96286">
            <w:pPr>
              <w:jc w:val="left"/>
              <w:rPr>
                <w:rFonts w:cs="Arial"/>
                <w:sz w:val="22"/>
                <w:szCs w:val="22"/>
                <w:highlight w:val="yellow"/>
              </w:rPr>
            </w:pPr>
            <w:r w:rsidRPr="00EF71B8">
              <w:rPr>
                <w:rFonts w:cs="Arial"/>
                <w:sz w:val="22"/>
                <w:szCs w:val="22"/>
              </w:rPr>
              <w:t xml:space="preserve">elektronske komunikacije na območju SD ZN </w:t>
            </w:r>
          </w:p>
        </w:tc>
        <w:tc>
          <w:tcPr>
            <w:tcW w:w="2127" w:type="dxa"/>
            <w:tcBorders>
              <w:top w:val="single" w:sz="4" w:space="0" w:color="auto"/>
              <w:left w:val="single" w:sz="4" w:space="0" w:color="auto"/>
              <w:bottom w:val="single" w:sz="4" w:space="0" w:color="auto"/>
              <w:right w:val="single" w:sz="4" w:space="0" w:color="auto"/>
            </w:tcBorders>
          </w:tcPr>
          <w:p w14:paraId="571A5FB3" w14:textId="3E32DEB6" w:rsidR="00E96286" w:rsidRPr="00EF71B8" w:rsidRDefault="00A81296" w:rsidP="00E96286">
            <w:pPr>
              <w:jc w:val="left"/>
              <w:rPr>
                <w:rFonts w:cs="Arial"/>
                <w:sz w:val="22"/>
                <w:szCs w:val="22"/>
                <w:highlight w:val="yellow"/>
              </w:rPr>
            </w:pPr>
            <w:hyperlink r:id="rId19" w:anchor="collapseInner8-5" w:history="1">
              <w:r w:rsidR="00E96286" w:rsidRPr="00EF71B8">
                <w:rPr>
                  <w:rStyle w:val="Hiperpovezava"/>
                  <w:rFonts w:eastAsiaTheme="minorHAnsi" w:cs="Arial"/>
                  <w:kern w:val="2"/>
                  <w:sz w:val="22"/>
                  <w:szCs w:val="22"/>
                  <w:lang w:eastAsia="en-US"/>
                  <w14:ligatures w14:val="standardContextual"/>
                </w:rPr>
                <w:t>Grafični podatki gospodarske javne infrastrukture za območje občine</w:t>
              </w:r>
            </w:hyperlink>
            <w:r w:rsidR="00E96286" w:rsidRPr="00EF71B8">
              <w:rPr>
                <w:rFonts w:eastAsiaTheme="minorHAnsi" w:cs="Arial"/>
                <w:kern w:val="2"/>
                <w:sz w:val="22"/>
                <w:szCs w:val="22"/>
                <w:lang w:eastAsia="en-US"/>
                <w14:ligatures w14:val="standardContextual"/>
              </w:rPr>
              <w:t xml:space="preserve">, </w:t>
            </w:r>
            <w:r w:rsidR="00E96286" w:rsidRPr="00EF71B8">
              <w:rPr>
                <w:rFonts w:cs="Arial"/>
                <w:sz w:val="22"/>
                <w:szCs w:val="22"/>
              </w:rPr>
              <w:t xml:space="preserve">GURS, e-Geodetski podatki </w:t>
            </w:r>
          </w:p>
        </w:tc>
        <w:tc>
          <w:tcPr>
            <w:tcW w:w="1702" w:type="dxa"/>
            <w:tcBorders>
              <w:top w:val="single" w:sz="4" w:space="0" w:color="auto"/>
              <w:left w:val="single" w:sz="4" w:space="0" w:color="auto"/>
              <w:bottom w:val="single" w:sz="4" w:space="0" w:color="auto"/>
              <w:right w:val="single" w:sz="4" w:space="0" w:color="auto"/>
            </w:tcBorders>
          </w:tcPr>
          <w:p w14:paraId="29D62813" w14:textId="749989A3" w:rsidR="00E96286" w:rsidRPr="00EF71B8" w:rsidRDefault="00A81296" w:rsidP="00E96286">
            <w:pPr>
              <w:jc w:val="left"/>
              <w:rPr>
                <w:rFonts w:cs="Arial"/>
                <w:sz w:val="22"/>
                <w:szCs w:val="22"/>
                <w:highlight w:val="yellow"/>
              </w:rPr>
            </w:pPr>
            <w:hyperlink r:id="rId20" w:history="1">
              <w:r w:rsidR="00E96286" w:rsidRPr="00EF71B8">
                <w:rPr>
                  <w:rStyle w:val="Hiperpovezava"/>
                  <w:rFonts w:cs="Arial"/>
                  <w:sz w:val="22"/>
                  <w:szCs w:val="22"/>
                </w:rPr>
                <w:t>https://egp.gu.gov.si/egp/</w:t>
              </w:r>
            </w:hyperlink>
          </w:p>
        </w:tc>
        <w:tc>
          <w:tcPr>
            <w:tcW w:w="1417" w:type="dxa"/>
            <w:tcBorders>
              <w:top w:val="single" w:sz="4" w:space="0" w:color="auto"/>
              <w:left w:val="single" w:sz="4" w:space="0" w:color="auto"/>
              <w:bottom w:val="single" w:sz="4" w:space="0" w:color="auto"/>
              <w:right w:val="single" w:sz="4" w:space="0" w:color="auto"/>
            </w:tcBorders>
          </w:tcPr>
          <w:p w14:paraId="17CC36C6" w14:textId="21AC5A9B" w:rsidR="00E96286" w:rsidRPr="00EF71B8" w:rsidRDefault="00E96286" w:rsidP="00E96286">
            <w:pPr>
              <w:jc w:val="left"/>
              <w:rPr>
                <w:rFonts w:cs="Arial"/>
                <w:sz w:val="22"/>
                <w:szCs w:val="22"/>
                <w:highlight w:val="yellow"/>
              </w:rPr>
            </w:pPr>
            <w:r w:rsidRPr="00EF71B8">
              <w:rPr>
                <w:rFonts w:cs="Arial"/>
                <w:sz w:val="22"/>
                <w:szCs w:val="22"/>
              </w:rPr>
              <w:t>22.5.2023</w:t>
            </w:r>
          </w:p>
        </w:tc>
      </w:tr>
      <w:tr w:rsidR="00E96286" w:rsidRPr="00EF71B8" w14:paraId="0E5C20FC"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524D7E9C" w14:textId="468A45E1" w:rsidR="00E96286" w:rsidRPr="00EF71B8" w:rsidRDefault="00E96286" w:rsidP="00E96286">
            <w:pPr>
              <w:jc w:val="left"/>
              <w:rPr>
                <w:rFonts w:cs="Arial"/>
                <w:sz w:val="22"/>
                <w:szCs w:val="22"/>
                <w:highlight w:val="yellow"/>
              </w:rPr>
            </w:pPr>
            <w:r w:rsidRPr="00EF71B8">
              <w:rPr>
                <w:rFonts w:cs="Arial"/>
                <w:sz w:val="22"/>
                <w:szCs w:val="22"/>
              </w:rPr>
              <w:t>vodovod</w:t>
            </w:r>
          </w:p>
        </w:tc>
        <w:tc>
          <w:tcPr>
            <w:tcW w:w="850" w:type="dxa"/>
            <w:tcBorders>
              <w:top w:val="single" w:sz="4" w:space="0" w:color="auto"/>
              <w:left w:val="single" w:sz="4" w:space="0" w:color="auto"/>
              <w:bottom w:val="single" w:sz="4" w:space="0" w:color="auto"/>
              <w:right w:val="single" w:sz="4" w:space="0" w:color="auto"/>
            </w:tcBorders>
            <w:hideMark/>
          </w:tcPr>
          <w:p w14:paraId="01FF12B9" w14:textId="55FB261C"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317DF3D6" w14:textId="423C549F" w:rsidR="00E96286" w:rsidRPr="00EF71B8" w:rsidRDefault="00E96286" w:rsidP="00E96286">
            <w:pPr>
              <w:jc w:val="left"/>
              <w:rPr>
                <w:rFonts w:cs="Arial"/>
                <w:sz w:val="22"/>
                <w:szCs w:val="22"/>
                <w:highlight w:val="yellow"/>
              </w:rPr>
            </w:pPr>
            <w:r w:rsidRPr="00EF71B8">
              <w:rPr>
                <w:rFonts w:cs="Arial"/>
                <w:sz w:val="22"/>
                <w:szCs w:val="22"/>
              </w:rPr>
              <w:t xml:space="preserve">vodovod na območju SD ZN </w:t>
            </w:r>
          </w:p>
        </w:tc>
        <w:tc>
          <w:tcPr>
            <w:tcW w:w="2127" w:type="dxa"/>
            <w:tcBorders>
              <w:top w:val="single" w:sz="4" w:space="0" w:color="auto"/>
              <w:left w:val="single" w:sz="4" w:space="0" w:color="auto"/>
              <w:bottom w:val="single" w:sz="4" w:space="0" w:color="auto"/>
              <w:right w:val="single" w:sz="4" w:space="0" w:color="auto"/>
            </w:tcBorders>
            <w:hideMark/>
          </w:tcPr>
          <w:p w14:paraId="48002E2A" w14:textId="1E648B31" w:rsidR="00E96286" w:rsidRPr="00EF71B8" w:rsidRDefault="00A81296" w:rsidP="00E96286">
            <w:pPr>
              <w:jc w:val="left"/>
              <w:rPr>
                <w:rFonts w:cs="Arial"/>
                <w:sz w:val="22"/>
                <w:szCs w:val="22"/>
                <w:highlight w:val="yellow"/>
              </w:rPr>
            </w:pPr>
            <w:hyperlink r:id="rId21" w:anchor="collapseInner8-5" w:history="1">
              <w:r w:rsidR="00E96286" w:rsidRPr="00EF71B8">
                <w:rPr>
                  <w:rStyle w:val="Hiperpovezava"/>
                  <w:rFonts w:eastAsiaTheme="minorHAnsi" w:cs="Arial"/>
                  <w:kern w:val="2"/>
                  <w:sz w:val="22"/>
                  <w:szCs w:val="22"/>
                  <w:lang w:eastAsia="en-US"/>
                  <w14:ligatures w14:val="standardContextual"/>
                </w:rPr>
                <w:t>Grafični podatki gospodarske javne infrastrukture za območje občine</w:t>
              </w:r>
            </w:hyperlink>
            <w:r w:rsidR="00E96286" w:rsidRPr="00EF71B8">
              <w:rPr>
                <w:rFonts w:eastAsiaTheme="minorHAnsi" w:cs="Arial"/>
                <w:kern w:val="2"/>
                <w:sz w:val="22"/>
                <w:szCs w:val="22"/>
                <w:lang w:eastAsia="en-US"/>
                <w14:ligatures w14:val="standardContextual"/>
              </w:rPr>
              <w:t xml:space="preserve">, </w:t>
            </w:r>
            <w:r w:rsidR="00E96286" w:rsidRPr="00EF71B8">
              <w:rPr>
                <w:rFonts w:cs="Arial"/>
                <w:sz w:val="22"/>
                <w:szCs w:val="22"/>
              </w:rPr>
              <w:lastRenderedPageBreak/>
              <w:t xml:space="preserve">GURS, e-Geodetski podatki </w:t>
            </w:r>
          </w:p>
        </w:tc>
        <w:tc>
          <w:tcPr>
            <w:tcW w:w="1702" w:type="dxa"/>
            <w:tcBorders>
              <w:top w:val="single" w:sz="4" w:space="0" w:color="auto"/>
              <w:left w:val="single" w:sz="4" w:space="0" w:color="auto"/>
              <w:bottom w:val="single" w:sz="4" w:space="0" w:color="auto"/>
              <w:right w:val="single" w:sz="4" w:space="0" w:color="auto"/>
            </w:tcBorders>
            <w:hideMark/>
          </w:tcPr>
          <w:p w14:paraId="49F7CE6F" w14:textId="39DBFD15" w:rsidR="00E96286" w:rsidRPr="00EF71B8" w:rsidRDefault="00A81296" w:rsidP="00E96286">
            <w:pPr>
              <w:jc w:val="left"/>
              <w:rPr>
                <w:rFonts w:cs="Arial"/>
                <w:sz w:val="22"/>
                <w:szCs w:val="22"/>
                <w:highlight w:val="yellow"/>
              </w:rPr>
            </w:pPr>
            <w:hyperlink r:id="rId22" w:history="1">
              <w:r w:rsidR="00E96286" w:rsidRPr="00EF71B8">
                <w:rPr>
                  <w:rStyle w:val="Hiperpovezava"/>
                  <w:rFonts w:cs="Arial"/>
                  <w:sz w:val="22"/>
                  <w:szCs w:val="22"/>
                </w:rPr>
                <w:t>https://egp.gu.gov.si/egp/</w:t>
              </w:r>
            </w:hyperlink>
          </w:p>
        </w:tc>
        <w:tc>
          <w:tcPr>
            <w:tcW w:w="1417" w:type="dxa"/>
            <w:tcBorders>
              <w:top w:val="single" w:sz="4" w:space="0" w:color="auto"/>
              <w:left w:val="single" w:sz="4" w:space="0" w:color="auto"/>
              <w:bottom w:val="single" w:sz="4" w:space="0" w:color="auto"/>
              <w:right w:val="single" w:sz="4" w:space="0" w:color="auto"/>
            </w:tcBorders>
            <w:hideMark/>
          </w:tcPr>
          <w:p w14:paraId="42B7559C" w14:textId="6AB85059" w:rsidR="00E96286" w:rsidRPr="00EF71B8" w:rsidRDefault="00E96286" w:rsidP="00E96286">
            <w:pPr>
              <w:jc w:val="left"/>
              <w:rPr>
                <w:rFonts w:cs="Arial"/>
                <w:sz w:val="22"/>
                <w:szCs w:val="22"/>
                <w:highlight w:val="yellow"/>
              </w:rPr>
            </w:pPr>
            <w:r w:rsidRPr="00EF71B8">
              <w:rPr>
                <w:rFonts w:cs="Arial"/>
                <w:sz w:val="22"/>
                <w:szCs w:val="22"/>
              </w:rPr>
              <w:t>22.5.2023</w:t>
            </w:r>
          </w:p>
        </w:tc>
      </w:tr>
      <w:tr w:rsidR="00E96286" w:rsidRPr="00EF71B8" w14:paraId="2535DA47"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7F6A18D1" w14:textId="18F8BDEF" w:rsidR="00E96286" w:rsidRPr="00EF71B8" w:rsidRDefault="00E96286" w:rsidP="00E96286">
            <w:pPr>
              <w:jc w:val="left"/>
              <w:rPr>
                <w:rFonts w:cs="Arial"/>
                <w:sz w:val="22"/>
                <w:szCs w:val="22"/>
                <w:highlight w:val="yellow"/>
              </w:rPr>
            </w:pPr>
            <w:r w:rsidRPr="00EF71B8">
              <w:rPr>
                <w:rFonts w:cs="Arial"/>
                <w:sz w:val="22"/>
                <w:szCs w:val="22"/>
              </w:rPr>
              <w:t>kanalizacija</w:t>
            </w:r>
          </w:p>
        </w:tc>
        <w:tc>
          <w:tcPr>
            <w:tcW w:w="850" w:type="dxa"/>
            <w:tcBorders>
              <w:top w:val="single" w:sz="4" w:space="0" w:color="auto"/>
              <w:left w:val="single" w:sz="4" w:space="0" w:color="auto"/>
              <w:bottom w:val="single" w:sz="4" w:space="0" w:color="auto"/>
              <w:right w:val="single" w:sz="4" w:space="0" w:color="auto"/>
            </w:tcBorders>
            <w:hideMark/>
          </w:tcPr>
          <w:p w14:paraId="24470FC0" w14:textId="71CF4D03"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5533FC1C" w14:textId="46A6C211" w:rsidR="00E96286" w:rsidRPr="00EF71B8" w:rsidRDefault="00E96286" w:rsidP="00E96286">
            <w:pPr>
              <w:jc w:val="left"/>
              <w:rPr>
                <w:rFonts w:cs="Arial"/>
                <w:sz w:val="22"/>
                <w:szCs w:val="22"/>
                <w:highlight w:val="yellow"/>
              </w:rPr>
            </w:pPr>
            <w:r w:rsidRPr="00EF71B8">
              <w:rPr>
                <w:rFonts w:cs="Arial"/>
                <w:sz w:val="22"/>
                <w:szCs w:val="22"/>
              </w:rPr>
              <w:t xml:space="preserve">kanalizacija na območju SD ZN </w:t>
            </w:r>
          </w:p>
        </w:tc>
        <w:tc>
          <w:tcPr>
            <w:tcW w:w="2127" w:type="dxa"/>
            <w:tcBorders>
              <w:top w:val="single" w:sz="4" w:space="0" w:color="auto"/>
              <w:left w:val="single" w:sz="4" w:space="0" w:color="auto"/>
              <w:bottom w:val="single" w:sz="4" w:space="0" w:color="auto"/>
              <w:right w:val="single" w:sz="4" w:space="0" w:color="auto"/>
            </w:tcBorders>
            <w:hideMark/>
          </w:tcPr>
          <w:p w14:paraId="465BA353" w14:textId="0E30DCC6" w:rsidR="00E96286" w:rsidRPr="00EF71B8" w:rsidRDefault="00A81296" w:rsidP="00E96286">
            <w:pPr>
              <w:jc w:val="left"/>
              <w:rPr>
                <w:rFonts w:cs="Arial"/>
                <w:sz w:val="22"/>
                <w:szCs w:val="22"/>
                <w:highlight w:val="yellow"/>
              </w:rPr>
            </w:pPr>
            <w:hyperlink r:id="rId23" w:anchor="collapseInner8-5" w:history="1">
              <w:r w:rsidR="00E96286" w:rsidRPr="00EF71B8">
                <w:rPr>
                  <w:rStyle w:val="Hiperpovezava"/>
                  <w:rFonts w:eastAsiaTheme="minorHAnsi" w:cs="Arial"/>
                  <w:kern w:val="2"/>
                  <w:sz w:val="22"/>
                  <w:szCs w:val="22"/>
                  <w:lang w:eastAsia="en-US"/>
                  <w14:ligatures w14:val="standardContextual"/>
                </w:rPr>
                <w:t>Grafični podatki gospodarske javne infrastrukture za območje občine</w:t>
              </w:r>
            </w:hyperlink>
            <w:r w:rsidR="00E96286" w:rsidRPr="00EF71B8">
              <w:rPr>
                <w:rFonts w:eastAsiaTheme="minorHAnsi" w:cs="Arial"/>
                <w:kern w:val="2"/>
                <w:sz w:val="22"/>
                <w:szCs w:val="22"/>
                <w:lang w:eastAsia="en-US"/>
                <w14:ligatures w14:val="standardContextual"/>
              </w:rPr>
              <w:t xml:space="preserve">, </w:t>
            </w:r>
            <w:r w:rsidR="00E96286" w:rsidRPr="00EF71B8">
              <w:rPr>
                <w:rFonts w:cs="Arial"/>
                <w:sz w:val="22"/>
                <w:szCs w:val="22"/>
              </w:rPr>
              <w:t xml:space="preserve">GURS, e-Geodetski podatki </w:t>
            </w:r>
          </w:p>
        </w:tc>
        <w:tc>
          <w:tcPr>
            <w:tcW w:w="1702" w:type="dxa"/>
            <w:tcBorders>
              <w:top w:val="single" w:sz="4" w:space="0" w:color="auto"/>
              <w:left w:val="single" w:sz="4" w:space="0" w:color="auto"/>
              <w:bottom w:val="single" w:sz="4" w:space="0" w:color="auto"/>
              <w:right w:val="single" w:sz="4" w:space="0" w:color="auto"/>
            </w:tcBorders>
            <w:hideMark/>
          </w:tcPr>
          <w:p w14:paraId="4495893C" w14:textId="1EC28230" w:rsidR="00E96286" w:rsidRPr="00EF71B8" w:rsidRDefault="00A81296" w:rsidP="00E96286">
            <w:pPr>
              <w:jc w:val="left"/>
              <w:rPr>
                <w:rFonts w:cs="Arial"/>
                <w:sz w:val="22"/>
                <w:szCs w:val="22"/>
                <w:highlight w:val="yellow"/>
              </w:rPr>
            </w:pPr>
            <w:hyperlink r:id="rId24" w:history="1">
              <w:r w:rsidR="00E96286" w:rsidRPr="00EF71B8">
                <w:rPr>
                  <w:rStyle w:val="Hiperpovezava"/>
                  <w:rFonts w:cs="Arial"/>
                  <w:sz w:val="22"/>
                  <w:szCs w:val="22"/>
                </w:rPr>
                <w:t>https://egp.gu.gov.si/egp/</w:t>
              </w:r>
            </w:hyperlink>
          </w:p>
        </w:tc>
        <w:tc>
          <w:tcPr>
            <w:tcW w:w="1417" w:type="dxa"/>
            <w:tcBorders>
              <w:top w:val="single" w:sz="4" w:space="0" w:color="auto"/>
              <w:left w:val="single" w:sz="4" w:space="0" w:color="auto"/>
              <w:bottom w:val="single" w:sz="4" w:space="0" w:color="auto"/>
              <w:right w:val="single" w:sz="4" w:space="0" w:color="auto"/>
            </w:tcBorders>
            <w:hideMark/>
          </w:tcPr>
          <w:p w14:paraId="37BE93B8" w14:textId="26804B53" w:rsidR="00E96286" w:rsidRPr="00EF71B8" w:rsidRDefault="00E96286" w:rsidP="00E96286">
            <w:pPr>
              <w:jc w:val="left"/>
              <w:rPr>
                <w:rFonts w:cs="Arial"/>
                <w:sz w:val="22"/>
                <w:szCs w:val="22"/>
                <w:highlight w:val="yellow"/>
              </w:rPr>
            </w:pPr>
            <w:r w:rsidRPr="00EF71B8">
              <w:rPr>
                <w:rFonts w:cs="Arial"/>
                <w:sz w:val="22"/>
                <w:szCs w:val="22"/>
              </w:rPr>
              <w:t>22.5.2023</w:t>
            </w:r>
          </w:p>
        </w:tc>
      </w:tr>
      <w:tr w:rsidR="00C35DAB" w:rsidRPr="00EF71B8" w14:paraId="7C0ABA54" w14:textId="77777777" w:rsidTr="00C35DAB">
        <w:tc>
          <w:tcPr>
            <w:tcW w:w="9210" w:type="dxa"/>
            <w:gridSpan w:val="6"/>
            <w:tcBorders>
              <w:top w:val="single" w:sz="4" w:space="0" w:color="auto"/>
              <w:left w:val="single" w:sz="4" w:space="0" w:color="auto"/>
              <w:bottom w:val="single" w:sz="4" w:space="0" w:color="auto"/>
              <w:right w:val="single" w:sz="4" w:space="0" w:color="auto"/>
            </w:tcBorders>
            <w:hideMark/>
          </w:tcPr>
          <w:p w14:paraId="6B92DBE4" w14:textId="77777777" w:rsidR="00C35DAB" w:rsidRPr="00EF71B8" w:rsidRDefault="00C35DAB" w:rsidP="007A6C4E">
            <w:pPr>
              <w:jc w:val="left"/>
              <w:rPr>
                <w:rFonts w:cs="Arial"/>
                <w:b/>
                <w:bCs/>
                <w:i/>
                <w:iCs/>
                <w:sz w:val="22"/>
                <w:szCs w:val="22"/>
              </w:rPr>
            </w:pPr>
            <w:r w:rsidRPr="00EF71B8">
              <w:rPr>
                <w:rFonts w:cs="Arial"/>
                <w:b/>
                <w:bCs/>
                <w:i/>
                <w:iCs/>
                <w:sz w:val="22"/>
                <w:szCs w:val="22"/>
              </w:rPr>
              <w:t>podatki o pravnih režimih</w:t>
            </w:r>
          </w:p>
        </w:tc>
      </w:tr>
      <w:tr w:rsidR="00E96286" w:rsidRPr="00EF71B8" w14:paraId="11F39ED2"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429B1623" w14:textId="7366239A" w:rsidR="00E96286" w:rsidRPr="00EF71B8" w:rsidRDefault="00E96286" w:rsidP="00E96286">
            <w:pPr>
              <w:jc w:val="left"/>
              <w:rPr>
                <w:rFonts w:cs="Arial"/>
                <w:sz w:val="22"/>
                <w:szCs w:val="22"/>
                <w:highlight w:val="yellow"/>
              </w:rPr>
            </w:pPr>
            <w:r w:rsidRPr="00EF71B8">
              <w:rPr>
                <w:rFonts w:cs="Arial"/>
                <w:sz w:val="22"/>
                <w:szCs w:val="22"/>
              </w:rPr>
              <w:t>opkp_obm_popl</w:t>
            </w:r>
          </w:p>
        </w:tc>
        <w:tc>
          <w:tcPr>
            <w:tcW w:w="850" w:type="dxa"/>
            <w:tcBorders>
              <w:top w:val="single" w:sz="4" w:space="0" w:color="auto"/>
              <w:left w:val="single" w:sz="4" w:space="0" w:color="auto"/>
              <w:bottom w:val="single" w:sz="4" w:space="0" w:color="auto"/>
              <w:right w:val="single" w:sz="4" w:space="0" w:color="auto"/>
            </w:tcBorders>
            <w:hideMark/>
          </w:tcPr>
          <w:p w14:paraId="52AD0CAA" w14:textId="72E35A7A"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53CBA854" w14:textId="4BBD740C" w:rsidR="00E96286" w:rsidRPr="00EF71B8" w:rsidRDefault="00E96286" w:rsidP="00E96286">
            <w:pPr>
              <w:jc w:val="left"/>
              <w:rPr>
                <w:rFonts w:cs="Arial"/>
                <w:sz w:val="22"/>
                <w:szCs w:val="22"/>
                <w:highlight w:val="yellow"/>
              </w:rPr>
            </w:pPr>
            <w:r w:rsidRPr="00EF71B8">
              <w:rPr>
                <w:rFonts w:cs="Arial"/>
                <w:sz w:val="22"/>
                <w:szCs w:val="22"/>
              </w:rPr>
              <w:t xml:space="preserve">Opozorilna karta poplav – območja poplavljanja  </w:t>
            </w:r>
          </w:p>
        </w:tc>
        <w:tc>
          <w:tcPr>
            <w:tcW w:w="2127" w:type="dxa"/>
            <w:tcBorders>
              <w:top w:val="single" w:sz="4" w:space="0" w:color="auto"/>
              <w:left w:val="single" w:sz="4" w:space="0" w:color="auto"/>
              <w:bottom w:val="single" w:sz="4" w:space="0" w:color="auto"/>
              <w:right w:val="single" w:sz="4" w:space="0" w:color="auto"/>
            </w:tcBorders>
            <w:hideMark/>
          </w:tcPr>
          <w:p w14:paraId="47057ECC" w14:textId="7FC4E8CE" w:rsidR="00E96286" w:rsidRPr="00EF71B8" w:rsidRDefault="00E96286" w:rsidP="00E96286">
            <w:pPr>
              <w:jc w:val="left"/>
              <w:rPr>
                <w:rFonts w:cs="Arial"/>
                <w:sz w:val="22"/>
                <w:szCs w:val="22"/>
                <w:highlight w:val="yellow"/>
              </w:rPr>
            </w:pPr>
            <w:r w:rsidRPr="00EF71B8">
              <w:rPr>
                <w:rFonts w:cs="Arial"/>
                <w:sz w:val="22"/>
                <w:szCs w:val="22"/>
              </w:rPr>
              <w:t>eVode, DRSV</w:t>
            </w:r>
          </w:p>
        </w:tc>
        <w:tc>
          <w:tcPr>
            <w:tcW w:w="1702" w:type="dxa"/>
            <w:tcBorders>
              <w:top w:val="single" w:sz="4" w:space="0" w:color="auto"/>
              <w:left w:val="single" w:sz="4" w:space="0" w:color="auto"/>
              <w:bottom w:val="single" w:sz="4" w:space="0" w:color="auto"/>
              <w:right w:val="single" w:sz="4" w:space="0" w:color="auto"/>
            </w:tcBorders>
            <w:hideMark/>
          </w:tcPr>
          <w:p w14:paraId="38DE419C" w14:textId="47284EBA" w:rsidR="00E96286" w:rsidRPr="00EF71B8" w:rsidRDefault="00A81296" w:rsidP="00E96286">
            <w:pPr>
              <w:jc w:val="left"/>
              <w:rPr>
                <w:rStyle w:val="Hiperpovezava"/>
                <w:rFonts w:cs="Arial"/>
                <w:sz w:val="22"/>
                <w:szCs w:val="22"/>
                <w:highlight w:val="yellow"/>
              </w:rPr>
            </w:pPr>
            <w:hyperlink r:id="rId25" w:history="1">
              <w:r w:rsidR="00E96286" w:rsidRPr="00EF71B8">
                <w:rPr>
                  <w:rStyle w:val="Hiperpovezava"/>
                  <w:rFonts w:cs="Arial"/>
                  <w:sz w:val="22"/>
                  <w:szCs w:val="22"/>
                </w:rPr>
                <w:t>http://www.evode.gov.si/index.php?id=104</w:t>
              </w:r>
            </w:hyperlink>
            <w:r w:rsidR="00E96286" w:rsidRPr="00EF71B8">
              <w:rPr>
                <w:rFonts w:cs="Arial"/>
                <w:sz w:val="22"/>
                <w:szCs w:val="22"/>
              </w:rPr>
              <w:t xml:space="preserve"> </w:t>
            </w:r>
          </w:p>
        </w:tc>
        <w:tc>
          <w:tcPr>
            <w:tcW w:w="1417" w:type="dxa"/>
            <w:tcBorders>
              <w:top w:val="single" w:sz="4" w:space="0" w:color="auto"/>
              <w:left w:val="single" w:sz="4" w:space="0" w:color="auto"/>
              <w:bottom w:val="single" w:sz="4" w:space="0" w:color="auto"/>
              <w:right w:val="single" w:sz="4" w:space="0" w:color="auto"/>
            </w:tcBorders>
            <w:hideMark/>
          </w:tcPr>
          <w:p w14:paraId="4187CDEC" w14:textId="54ECB416" w:rsidR="00E96286" w:rsidRPr="00EF71B8" w:rsidRDefault="00E96286" w:rsidP="00E96286">
            <w:pPr>
              <w:jc w:val="left"/>
              <w:rPr>
                <w:rFonts w:cs="Arial"/>
                <w:sz w:val="22"/>
                <w:szCs w:val="22"/>
                <w:highlight w:val="yellow"/>
              </w:rPr>
            </w:pPr>
            <w:r w:rsidRPr="00EF71B8">
              <w:rPr>
                <w:rFonts w:cs="Arial"/>
                <w:sz w:val="22"/>
                <w:szCs w:val="22"/>
              </w:rPr>
              <w:t>12.5.2023</w:t>
            </w:r>
          </w:p>
        </w:tc>
      </w:tr>
      <w:tr w:rsidR="00E96286" w:rsidRPr="00EF71B8" w14:paraId="39F4C379"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4A2087B9" w14:textId="75CAB5CF" w:rsidR="00E96286" w:rsidRPr="00EF71B8" w:rsidRDefault="00E96286" w:rsidP="00E96286">
            <w:pPr>
              <w:jc w:val="left"/>
              <w:rPr>
                <w:rFonts w:cs="Arial"/>
                <w:sz w:val="22"/>
                <w:szCs w:val="22"/>
                <w:highlight w:val="yellow"/>
              </w:rPr>
            </w:pPr>
            <w:r w:rsidRPr="00EF71B8">
              <w:rPr>
                <w:rFonts w:cs="Arial"/>
                <w:sz w:val="22"/>
                <w:szCs w:val="22"/>
              </w:rPr>
              <w:t>puh_nuv1_opk_erozije</w:t>
            </w:r>
          </w:p>
        </w:tc>
        <w:tc>
          <w:tcPr>
            <w:tcW w:w="850" w:type="dxa"/>
            <w:tcBorders>
              <w:top w:val="single" w:sz="4" w:space="0" w:color="auto"/>
              <w:left w:val="single" w:sz="4" w:space="0" w:color="auto"/>
              <w:bottom w:val="single" w:sz="4" w:space="0" w:color="auto"/>
              <w:right w:val="single" w:sz="4" w:space="0" w:color="auto"/>
            </w:tcBorders>
            <w:hideMark/>
          </w:tcPr>
          <w:p w14:paraId="5D03AF34" w14:textId="2D8ADE3E"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7165466A" w14:textId="213ED392" w:rsidR="00E96286" w:rsidRPr="00EF71B8" w:rsidRDefault="00E96286" w:rsidP="00E96286">
            <w:pPr>
              <w:jc w:val="left"/>
              <w:rPr>
                <w:rFonts w:cs="Arial"/>
                <w:sz w:val="22"/>
                <w:szCs w:val="22"/>
                <w:highlight w:val="yellow"/>
              </w:rPr>
            </w:pPr>
            <w:r w:rsidRPr="00EF71B8">
              <w:rPr>
                <w:rFonts w:cs="Arial"/>
                <w:sz w:val="22"/>
                <w:szCs w:val="22"/>
              </w:rPr>
              <w:t>Erozijska območja (opozorilno območje – običajni zaščitni ukrepi)</w:t>
            </w:r>
          </w:p>
        </w:tc>
        <w:tc>
          <w:tcPr>
            <w:tcW w:w="2127" w:type="dxa"/>
            <w:tcBorders>
              <w:top w:val="single" w:sz="4" w:space="0" w:color="auto"/>
              <w:left w:val="single" w:sz="4" w:space="0" w:color="auto"/>
              <w:bottom w:val="single" w:sz="4" w:space="0" w:color="auto"/>
              <w:right w:val="single" w:sz="4" w:space="0" w:color="auto"/>
            </w:tcBorders>
            <w:hideMark/>
          </w:tcPr>
          <w:p w14:paraId="554B3942" w14:textId="01784BFE" w:rsidR="00E96286" w:rsidRPr="00EF71B8" w:rsidRDefault="00E96286" w:rsidP="00E96286">
            <w:pPr>
              <w:jc w:val="left"/>
              <w:rPr>
                <w:rFonts w:cs="Arial"/>
                <w:sz w:val="22"/>
                <w:szCs w:val="22"/>
                <w:highlight w:val="yellow"/>
              </w:rPr>
            </w:pPr>
            <w:r w:rsidRPr="00EF71B8">
              <w:rPr>
                <w:rFonts w:cs="Arial"/>
                <w:sz w:val="22"/>
                <w:szCs w:val="22"/>
              </w:rPr>
              <w:t>eVode, DRSV</w:t>
            </w:r>
          </w:p>
        </w:tc>
        <w:tc>
          <w:tcPr>
            <w:tcW w:w="1702" w:type="dxa"/>
            <w:tcBorders>
              <w:top w:val="single" w:sz="4" w:space="0" w:color="auto"/>
              <w:left w:val="single" w:sz="4" w:space="0" w:color="auto"/>
              <w:bottom w:val="single" w:sz="4" w:space="0" w:color="auto"/>
              <w:right w:val="single" w:sz="4" w:space="0" w:color="auto"/>
            </w:tcBorders>
            <w:hideMark/>
          </w:tcPr>
          <w:p w14:paraId="41E0706B" w14:textId="701C76E7" w:rsidR="00E96286" w:rsidRPr="00EF71B8" w:rsidRDefault="00A81296" w:rsidP="00E96286">
            <w:pPr>
              <w:jc w:val="left"/>
              <w:rPr>
                <w:rStyle w:val="Hiperpovezava"/>
                <w:rFonts w:cs="Arial"/>
                <w:sz w:val="22"/>
                <w:szCs w:val="22"/>
                <w:highlight w:val="yellow"/>
              </w:rPr>
            </w:pPr>
            <w:hyperlink r:id="rId26" w:history="1">
              <w:r w:rsidR="00E96286" w:rsidRPr="00EF71B8">
                <w:rPr>
                  <w:rStyle w:val="Hiperpovezava"/>
                  <w:rFonts w:cs="Arial"/>
                  <w:sz w:val="22"/>
                  <w:szCs w:val="22"/>
                </w:rPr>
                <w:t>http://www.evode.gov.si/index.php?id=104</w:t>
              </w:r>
            </w:hyperlink>
            <w:r w:rsidR="00E96286" w:rsidRPr="00EF71B8">
              <w:rPr>
                <w:rFonts w:cs="Arial"/>
                <w:sz w:val="22"/>
                <w:szCs w:val="22"/>
              </w:rPr>
              <w:t xml:space="preserve"> </w:t>
            </w:r>
          </w:p>
        </w:tc>
        <w:tc>
          <w:tcPr>
            <w:tcW w:w="1417" w:type="dxa"/>
            <w:tcBorders>
              <w:top w:val="single" w:sz="4" w:space="0" w:color="auto"/>
              <w:left w:val="single" w:sz="4" w:space="0" w:color="auto"/>
              <w:bottom w:val="single" w:sz="4" w:space="0" w:color="auto"/>
              <w:right w:val="single" w:sz="4" w:space="0" w:color="auto"/>
            </w:tcBorders>
            <w:hideMark/>
          </w:tcPr>
          <w:p w14:paraId="5A4591BC" w14:textId="1C2C7258" w:rsidR="00E96286" w:rsidRPr="00EF71B8" w:rsidRDefault="00E96286" w:rsidP="00E96286">
            <w:pPr>
              <w:jc w:val="left"/>
              <w:rPr>
                <w:rFonts w:cs="Arial"/>
                <w:sz w:val="22"/>
                <w:szCs w:val="22"/>
                <w:highlight w:val="yellow"/>
              </w:rPr>
            </w:pPr>
            <w:r w:rsidRPr="00EF71B8">
              <w:rPr>
                <w:rFonts w:cs="Arial"/>
                <w:sz w:val="22"/>
                <w:szCs w:val="22"/>
              </w:rPr>
              <w:t>3.4.2019</w:t>
            </w:r>
          </w:p>
        </w:tc>
      </w:tr>
      <w:tr w:rsidR="00E96286" w:rsidRPr="00EF71B8" w14:paraId="05CABB3E"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63C1E858" w14:textId="4E7191D7" w:rsidR="00E96286" w:rsidRPr="00EF71B8" w:rsidRDefault="00E96286" w:rsidP="00E96286">
            <w:pPr>
              <w:jc w:val="left"/>
              <w:rPr>
                <w:rFonts w:cs="Arial"/>
                <w:sz w:val="22"/>
                <w:szCs w:val="22"/>
                <w:highlight w:val="yellow"/>
              </w:rPr>
            </w:pPr>
            <w:r w:rsidRPr="00EF71B8">
              <w:rPr>
                <w:rFonts w:cs="Arial"/>
                <w:sz w:val="22"/>
                <w:szCs w:val="22"/>
              </w:rPr>
              <w:t>plazovita_obm</w:t>
            </w:r>
          </w:p>
        </w:tc>
        <w:tc>
          <w:tcPr>
            <w:tcW w:w="850" w:type="dxa"/>
            <w:tcBorders>
              <w:top w:val="single" w:sz="4" w:space="0" w:color="auto"/>
              <w:left w:val="single" w:sz="4" w:space="0" w:color="auto"/>
              <w:bottom w:val="single" w:sz="4" w:space="0" w:color="auto"/>
              <w:right w:val="single" w:sz="4" w:space="0" w:color="auto"/>
            </w:tcBorders>
            <w:hideMark/>
          </w:tcPr>
          <w:p w14:paraId="20FB546F" w14:textId="4B05E7CC"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64E2DF58" w14:textId="0B36D539" w:rsidR="00E96286" w:rsidRPr="00EF71B8" w:rsidRDefault="00E96286" w:rsidP="00E96286">
            <w:pPr>
              <w:jc w:val="left"/>
              <w:rPr>
                <w:rFonts w:cs="Arial"/>
                <w:sz w:val="22"/>
                <w:szCs w:val="22"/>
                <w:highlight w:val="yellow"/>
              </w:rPr>
            </w:pPr>
            <w:r w:rsidRPr="00EF71B8">
              <w:rPr>
                <w:rFonts w:cs="Arial"/>
                <w:sz w:val="22"/>
                <w:szCs w:val="22"/>
              </w:rPr>
              <w:t xml:space="preserve">Plazovita območja </w:t>
            </w:r>
          </w:p>
        </w:tc>
        <w:tc>
          <w:tcPr>
            <w:tcW w:w="2127" w:type="dxa"/>
            <w:tcBorders>
              <w:top w:val="single" w:sz="4" w:space="0" w:color="auto"/>
              <w:left w:val="single" w:sz="4" w:space="0" w:color="auto"/>
              <w:bottom w:val="single" w:sz="4" w:space="0" w:color="auto"/>
              <w:right w:val="single" w:sz="4" w:space="0" w:color="auto"/>
            </w:tcBorders>
            <w:hideMark/>
          </w:tcPr>
          <w:p w14:paraId="6E9F1592" w14:textId="5010BFEE" w:rsidR="00E96286" w:rsidRPr="00EF71B8" w:rsidRDefault="00E96286" w:rsidP="00E96286">
            <w:pPr>
              <w:jc w:val="left"/>
              <w:rPr>
                <w:rFonts w:cs="Arial"/>
                <w:sz w:val="22"/>
                <w:szCs w:val="22"/>
                <w:highlight w:val="yellow"/>
              </w:rPr>
            </w:pPr>
            <w:r w:rsidRPr="00EF71B8">
              <w:rPr>
                <w:rFonts w:cs="Arial"/>
                <w:sz w:val="22"/>
                <w:szCs w:val="22"/>
              </w:rPr>
              <w:t>eVode, DRSV</w:t>
            </w:r>
          </w:p>
        </w:tc>
        <w:tc>
          <w:tcPr>
            <w:tcW w:w="1702" w:type="dxa"/>
            <w:tcBorders>
              <w:top w:val="single" w:sz="4" w:space="0" w:color="auto"/>
              <w:left w:val="single" w:sz="4" w:space="0" w:color="auto"/>
              <w:bottom w:val="single" w:sz="4" w:space="0" w:color="auto"/>
              <w:right w:val="single" w:sz="4" w:space="0" w:color="auto"/>
            </w:tcBorders>
            <w:hideMark/>
          </w:tcPr>
          <w:p w14:paraId="680B83BD" w14:textId="6DB52165" w:rsidR="00E96286" w:rsidRPr="00EF71B8" w:rsidRDefault="00A81296" w:rsidP="00E96286">
            <w:pPr>
              <w:jc w:val="left"/>
              <w:rPr>
                <w:rStyle w:val="Hiperpovezava"/>
                <w:rFonts w:cs="Arial"/>
                <w:sz w:val="22"/>
                <w:szCs w:val="22"/>
                <w:highlight w:val="yellow"/>
              </w:rPr>
            </w:pPr>
            <w:hyperlink r:id="rId27" w:history="1">
              <w:r w:rsidR="00E96286" w:rsidRPr="00EF71B8">
                <w:rPr>
                  <w:rStyle w:val="Hiperpovezava"/>
                  <w:rFonts w:cs="Arial"/>
                  <w:sz w:val="22"/>
                  <w:szCs w:val="22"/>
                </w:rPr>
                <w:t>http://www.evode.gov.si/index.php?id=104</w:t>
              </w:r>
            </w:hyperlink>
            <w:r w:rsidR="00E96286" w:rsidRPr="00EF71B8">
              <w:rPr>
                <w:rFonts w:cs="Arial"/>
                <w:sz w:val="22"/>
                <w:szCs w:val="22"/>
              </w:rPr>
              <w:t xml:space="preserve"> </w:t>
            </w:r>
          </w:p>
        </w:tc>
        <w:tc>
          <w:tcPr>
            <w:tcW w:w="1417" w:type="dxa"/>
            <w:tcBorders>
              <w:top w:val="single" w:sz="4" w:space="0" w:color="auto"/>
              <w:left w:val="single" w:sz="4" w:space="0" w:color="auto"/>
              <w:bottom w:val="single" w:sz="4" w:space="0" w:color="auto"/>
              <w:right w:val="single" w:sz="4" w:space="0" w:color="auto"/>
            </w:tcBorders>
            <w:hideMark/>
          </w:tcPr>
          <w:p w14:paraId="1CC9D3B0" w14:textId="1D522294" w:rsidR="00E96286" w:rsidRPr="00EF71B8" w:rsidRDefault="00E96286" w:rsidP="00E96286">
            <w:pPr>
              <w:jc w:val="left"/>
              <w:rPr>
                <w:rFonts w:cs="Arial"/>
                <w:sz w:val="22"/>
                <w:szCs w:val="22"/>
                <w:highlight w:val="yellow"/>
              </w:rPr>
            </w:pPr>
            <w:r w:rsidRPr="00EF71B8">
              <w:rPr>
                <w:rFonts w:cs="Arial"/>
                <w:sz w:val="22"/>
                <w:szCs w:val="22"/>
              </w:rPr>
              <w:t>11.12.2020</w:t>
            </w:r>
          </w:p>
        </w:tc>
      </w:tr>
      <w:tr w:rsidR="00E96286" w:rsidRPr="00EF71B8" w14:paraId="4F10EC75" w14:textId="77777777" w:rsidTr="009C675B">
        <w:tc>
          <w:tcPr>
            <w:tcW w:w="1207" w:type="dxa"/>
            <w:tcBorders>
              <w:top w:val="single" w:sz="4" w:space="0" w:color="auto"/>
              <w:left w:val="single" w:sz="4" w:space="0" w:color="auto"/>
              <w:bottom w:val="single" w:sz="4" w:space="0" w:color="auto"/>
              <w:right w:val="single" w:sz="4" w:space="0" w:color="auto"/>
            </w:tcBorders>
            <w:hideMark/>
          </w:tcPr>
          <w:p w14:paraId="4D7DE4C2" w14:textId="62662C91" w:rsidR="00E96286" w:rsidRPr="00EF71B8" w:rsidRDefault="00E96286" w:rsidP="00E96286">
            <w:pPr>
              <w:jc w:val="left"/>
              <w:rPr>
                <w:rFonts w:cs="Arial"/>
                <w:sz w:val="22"/>
                <w:szCs w:val="22"/>
                <w:highlight w:val="yellow"/>
              </w:rPr>
            </w:pPr>
            <w:r w:rsidRPr="00EF71B8">
              <w:rPr>
                <w:rFonts w:cs="Arial"/>
                <w:sz w:val="22"/>
                <w:szCs w:val="22"/>
              </w:rPr>
              <w:t xml:space="preserve">plazljiva_obm </w:t>
            </w:r>
          </w:p>
        </w:tc>
        <w:tc>
          <w:tcPr>
            <w:tcW w:w="850" w:type="dxa"/>
            <w:tcBorders>
              <w:top w:val="single" w:sz="4" w:space="0" w:color="auto"/>
              <w:left w:val="single" w:sz="4" w:space="0" w:color="auto"/>
              <w:bottom w:val="single" w:sz="4" w:space="0" w:color="auto"/>
              <w:right w:val="single" w:sz="4" w:space="0" w:color="auto"/>
            </w:tcBorders>
            <w:hideMark/>
          </w:tcPr>
          <w:p w14:paraId="71BDB8E5" w14:textId="2108DF56" w:rsidR="00E96286" w:rsidRPr="00EF71B8" w:rsidRDefault="00E96286" w:rsidP="00E96286">
            <w:pPr>
              <w:jc w:val="left"/>
              <w:rPr>
                <w:rFonts w:cs="Arial"/>
                <w:sz w:val="22"/>
                <w:szCs w:val="22"/>
                <w:highlight w:val="yellow"/>
              </w:rPr>
            </w:pPr>
            <w:r w:rsidRPr="00EF71B8">
              <w:rPr>
                <w:rFonts w:cs="Arial"/>
                <w:sz w:val="22"/>
                <w:szCs w:val="22"/>
              </w:rPr>
              <w:t>Shapefile</w:t>
            </w:r>
          </w:p>
        </w:tc>
        <w:tc>
          <w:tcPr>
            <w:tcW w:w="1907" w:type="dxa"/>
            <w:tcBorders>
              <w:top w:val="single" w:sz="4" w:space="0" w:color="auto"/>
              <w:left w:val="single" w:sz="4" w:space="0" w:color="auto"/>
              <w:bottom w:val="single" w:sz="4" w:space="0" w:color="auto"/>
              <w:right w:val="single" w:sz="4" w:space="0" w:color="auto"/>
            </w:tcBorders>
            <w:hideMark/>
          </w:tcPr>
          <w:p w14:paraId="166B21E7" w14:textId="2245A07C" w:rsidR="00E96286" w:rsidRPr="00EF71B8" w:rsidRDefault="00E96286" w:rsidP="00E96286">
            <w:pPr>
              <w:jc w:val="left"/>
              <w:rPr>
                <w:rFonts w:cs="Arial"/>
                <w:sz w:val="22"/>
                <w:szCs w:val="22"/>
                <w:highlight w:val="yellow"/>
              </w:rPr>
            </w:pPr>
            <w:r w:rsidRPr="00EF71B8">
              <w:rPr>
                <w:rFonts w:cs="Arial"/>
                <w:sz w:val="22"/>
                <w:szCs w:val="22"/>
              </w:rPr>
              <w:t xml:space="preserve">Plazljiva območja </w:t>
            </w:r>
          </w:p>
        </w:tc>
        <w:tc>
          <w:tcPr>
            <w:tcW w:w="2127" w:type="dxa"/>
            <w:tcBorders>
              <w:top w:val="single" w:sz="4" w:space="0" w:color="auto"/>
              <w:left w:val="single" w:sz="4" w:space="0" w:color="auto"/>
              <w:bottom w:val="single" w:sz="4" w:space="0" w:color="auto"/>
              <w:right w:val="single" w:sz="4" w:space="0" w:color="auto"/>
            </w:tcBorders>
            <w:hideMark/>
          </w:tcPr>
          <w:p w14:paraId="2700665F" w14:textId="4D85057C" w:rsidR="00E96286" w:rsidRPr="00EF71B8" w:rsidRDefault="00E96286" w:rsidP="00E96286">
            <w:pPr>
              <w:jc w:val="left"/>
              <w:rPr>
                <w:rFonts w:cs="Arial"/>
                <w:sz w:val="22"/>
                <w:szCs w:val="22"/>
                <w:highlight w:val="yellow"/>
              </w:rPr>
            </w:pPr>
            <w:r w:rsidRPr="00EF71B8">
              <w:rPr>
                <w:rFonts w:cs="Arial"/>
                <w:sz w:val="22"/>
                <w:szCs w:val="22"/>
              </w:rPr>
              <w:t>eVode, DRSV</w:t>
            </w:r>
          </w:p>
        </w:tc>
        <w:tc>
          <w:tcPr>
            <w:tcW w:w="1702" w:type="dxa"/>
            <w:tcBorders>
              <w:top w:val="single" w:sz="4" w:space="0" w:color="auto"/>
              <w:left w:val="single" w:sz="4" w:space="0" w:color="auto"/>
              <w:bottom w:val="single" w:sz="4" w:space="0" w:color="auto"/>
              <w:right w:val="single" w:sz="4" w:space="0" w:color="auto"/>
            </w:tcBorders>
            <w:hideMark/>
          </w:tcPr>
          <w:p w14:paraId="556420FA" w14:textId="6D4EF64A" w:rsidR="00E96286" w:rsidRPr="00EF71B8" w:rsidRDefault="00A81296" w:rsidP="00E96286">
            <w:pPr>
              <w:jc w:val="left"/>
              <w:rPr>
                <w:rStyle w:val="Hiperpovezava"/>
                <w:rFonts w:cs="Arial"/>
                <w:sz w:val="22"/>
                <w:szCs w:val="22"/>
                <w:highlight w:val="yellow"/>
              </w:rPr>
            </w:pPr>
            <w:hyperlink r:id="rId28" w:history="1">
              <w:r w:rsidR="00E96286" w:rsidRPr="00EF71B8">
                <w:rPr>
                  <w:rStyle w:val="Hiperpovezava"/>
                  <w:rFonts w:cs="Arial"/>
                  <w:sz w:val="22"/>
                  <w:szCs w:val="22"/>
                </w:rPr>
                <w:t>http://www.evode.gov.si/index.php?id=104</w:t>
              </w:r>
            </w:hyperlink>
            <w:r w:rsidR="00E96286" w:rsidRPr="00EF71B8">
              <w:rPr>
                <w:rFonts w:cs="Arial"/>
                <w:sz w:val="22"/>
                <w:szCs w:val="22"/>
              </w:rPr>
              <w:t xml:space="preserve"> </w:t>
            </w:r>
          </w:p>
        </w:tc>
        <w:tc>
          <w:tcPr>
            <w:tcW w:w="1417" w:type="dxa"/>
            <w:tcBorders>
              <w:top w:val="single" w:sz="4" w:space="0" w:color="auto"/>
              <w:left w:val="single" w:sz="4" w:space="0" w:color="auto"/>
              <w:bottom w:val="single" w:sz="4" w:space="0" w:color="auto"/>
              <w:right w:val="single" w:sz="4" w:space="0" w:color="auto"/>
            </w:tcBorders>
            <w:hideMark/>
          </w:tcPr>
          <w:p w14:paraId="7D52082F" w14:textId="2CAFCE80" w:rsidR="00E96286" w:rsidRPr="00EF71B8" w:rsidRDefault="00E96286" w:rsidP="00E96286">
            <w:pPr>
              <w:jc w:val="left"/>
              <w:rPr>
                <w:rFonts w:cs="Arial"/>
                <w:sz w:val="22"/>
                <w:szCs w:val="22"/>
                <w:highlight w:val="yellow"/>
              </w:rPr>
            </w:pPr>
            <w:r w:rsidRPr="00EF71B8">
              <w:rPr>
                <w:rFonts w:cs="Arial"/>
                <w:sz w:val="22"/>
                <w:szCs w:val="22"/>
              </w:rPr>
              <w:t>11.12.2020</w:t>
            </w:r>
          </w:p>
        </w:tc>
      </w:tr>
    </w:tbl>
    <w:p w14:paraId="12D92316" w14:textId="77777777" w:rsidR="003108B8" w:rsidRPr="004D250F" w:rsidRDefault="003108B8" w:rsidP="003108B8">
      <w:pPr>
        <w:ind w:left="360"/>
        <w:rPr>
          <w:rFonts w:asciiTheme="minorHAnsi" w:hAnsiTheme="minorHAnsi" w:cstheme="minorHAnsi"/>
          <w:sz w:val="22"/>
          <w:szCs w:val="22"/>
          <w:highlight w:val="yellow"/>
        </w:rPr>
      </w:pPr>
    </w:p>
    <w:p w14:paraId="4FD14CBA" w14:textId="77777777" w:rsidR="003108B8" w:rsidRDefault="003108B8" w:rsidP="003108B8">
      <w:pPr>
        <w:rPr>
          <w:b/>
          <w:bCs/>
          <w:sz w:val="22"/>
          <w:szCs w:val="22"/>
          <w:highlight w:val="yellow"/>
        </w:rPr>
        <w:sectPr w:rsidR="003108B8">
          <w:headerReference w:type="default" r:id="rId29"/>
          <w:pgSz w:w="11906" w:h="16838"/>
          <w:pgMar w:top="1417" w:right="1417" w:bottom="1417" w:left="1417" w:header="709" w:footer="709" w:gutter="0"/>
          <w:cols w:space="708"/>
        </w:sectPr>
      </w:pPr>
    </w:p>
    <w:p w14:paraId="2B796C7D" w14:textId="77777777" w:rsidR="003108B8" w:rsidRDefault="003108B8" w:rsidP="003108B8">
      <w:pPr>
        <w:rPr>
          <w:b/>
          <w:bCs/>
          <w:sz w:val="22"/>
          <w:szCs w:val="22"/>
        </w:rPr>
      </w:pPr>
      <w:r>
        <w:rPr>
          <w:b/>
          <w:bCs/>
          <w:sz w:val="22"/>
          <w:szCs w:val="22"/>
        </w:rPr>
        <w:lastRenderedPageBreak/>
        <w:t>STROKOVNE PODLAGE</w:t>
      </w:r>
    </w:p>
    <w:p w14:paraId="6C43C6FB" w14:textId="77777777" w:rsidR="003108B8" w:rsidRDefault="003108B8" w:rsidP="003108B8">
      <w:pPr>
        <w:rPr>
          <w:b/>
          <w:bCs/>
          <w:sz w:val="22"/>
          <w:szCs w:val="22"/>
        </w:rPr>
      </w:pPr>
    </w:p>
    <w:p w14:paraId="7F3587A3" w14:textId="77777777" w:rsidR="003108B8" w:rsidRPr="00535E32" w:rsidRDefault="003108B8" w:rsidP="003108B8">
      <w:pPr>
        <w:rPr>
          <w:rFonts w:cs="Arial"/>
          <w:sz w:val="22"/>
          <w:szCs w:val="22"/>
        </w:rPr>
      </w:pPr>
      <w:r w:rsidRPr="00535E32">
        <w:rPr>
          <w:rFonts w:cs="Arial"/>
          <w:sz w:val="22"/>
          <w:szCs w:val="22"/>
        </w:rPr>
        <w:t>V ločeni mapi:</w:t>
      </w:r>
    </w:p>
    <w:p w14:paraId="43A16D2E" w14:textId="77777777" w:rsidR="003108B8" w:rsidRPr="00535E32" w:rsidRDefault="003108B8" w:rsidP="003108B8">
      <w:pPr>
        <w:rPr>
          <w:rFonts w:cs="Arial"/>
          <w:sz w:val="22"/>
          <w:szCs w:val="22"/>
        </w:rPr>
      </w:pPr>
    </w:p>
    <w:p w14:paraId="71C4BD32" w14:textId="76596B61" w:rsidR="00671876" w:rsidRDefault="00833201" w:rsidP="003108B8">
      <w:pPr>
        <w:ind w:left="360"/>
        <w:rPr>
          <w:sz w:val="22"/>
        </w:rPr>
      </w:pPr>
      <w:bookmarkStart w:id="13" w:name="_Hlk175577331"/>
      <w:r w:rsidRPr="00AB3F37">
        <w:rPr>
          <w:rFonts w:cs="Arial"/>
          <w:sz w:val="22"/>
          <w:szCs w:val="22"/>
        </w:rPr>
        <w:t>-</w:t>
      </w:r>
      <w:r w:rsidRPr="00AB3F37">
        <w:rPr>
          <w:rFonts w:cs="Arial"/>
          <w:sz w:val="22"/>
          <w:szCs w:val="22"/>
        </w:rPr>
        <w:tab/>
      </w:r>
      <w:r w:rsidR="00AB3F37">
        <w:rPr>
          <w:rFonts w:cs="Arial"/>
          <w:sz w:val="22"/>
          <w:szCs w:val="22"/>
        </w:rPr>
        <w:t xml:space="preserve">Geološko geotehnični elaborat OPPN Komen (PNV inženiring, Tomaž Mayer s.p., št. proj. </w:t>
      </w:r>
      <w:r w:rsidR="001B5D47">
        <w:rPr>
          <w:rFonts w:cs="Arial"/>
          <w:sz w:val="22"/>
          <w:szCs w:val="22"/>
        </w:rPr>
        <w:t>GG21/5/567, 31.5. 2021)</w:t>
      </w:r>
    </w:p>
    <w:p w14:paraId="2CE58F6D" w14:textId="4CE4F2A9" w:rsidR="00AB3F37" w:rsidRDefault="00AB3F37" w:rsidP="003108B8">
      <w:pPr>
        <w:ind w:left="360"/>
        <w:rPr>
          <w:sz w:val="22"/>
        </w:rPr>
      </w:pPr>
      <w:r>
        <w:rPr>
          <w:sz w:val="22"/>
        </w:rPr>
        <w:t xml:space="preserve">- </w:t>
      </w:r>
      <w:r w:rsidRPr="00AB3F37">
        <w:rPr>
          <w:sz w:val="22"/>
        </w:rPr>
        <w:t>Geološko-geomehansk</w:t>
      </w:r>
      <w:r>
        <w:rPr>
          <w:sz w:val="22"/>
        </w:rPr>
        <w:t>o</w:t>
      </w:r>
      <w:r w:rsidRPr="00AB3F37">
        <w:rPr>
          <w:sz w:val="22"/>
        </w:rPr>
        <w:t xml:space="preserve"> poročilo o oceni erozijske ogroženosti in plazovitosti za potrebe nadomestitvene gradnje na lokaciji par. št. 55/3, 65/3, 65/4, 65/5 k.o. 923 Ljubno (SOPP, Državna tehnična pisarna, št. 2007570-25-46, 6. 5. 2025)</w:t>
      </w:r>
    </w:p>
    <w:p w14:paraId="063E2540" w14:textId="6A0E7386" w:rsidR="00FE504C" w:rsidRPr="00535E32" w:rsidRDefault="00FE504C" w:rsidP="003108B8">
      <w:pPr>
        <w:ind w:left="360"/>
        <w:rPr>
          <w:rFonts w:cs="Arial"/>
          <w:sz w:val="22"/>
          <w:szCs w:val="22"/>
        </w:rPr>
      </w:pPr>
      <w:r>
        <w:rPr>
          <w:rFonts w:cs="Arial"/>
          <w:sz w:val="22"/>
          <w:szCs w:val="22"/>
        </w:rPr>
        <w:t xml:space="preserve">- </w:t>
      </w:r>
      <w:r w:rsidRPr="00FE504C">
        <w:rPr>
          <w:rFonts w:cs="Arial"/>
          <w:sz w:val="22"/>
          <w:szCs w:val="22"/>
        </w:rPr>
        <w:t>IDZ načrt s področja elektrotehnike (Remcola-Remchem, d.o.o., št. načrta. 40/2026, april 2026)</w:t>
      </w:r>
    </w:p>
    <w:bookmarkEnd w:id="13"/>
    <w:p w14:paraId="2CB98757" w14:textId="77777777" w:rsidR="003108B8" w:rsidRPr="00535E32" w:rsidRDefault="003108B8" w:rsidP="003108B8">
      <w:pPr>
        <w:rPr>
          <w:rFonts w:cs="Arial"/>
          <w:b/>
          <w:bCs/>
          <w:sz w:val="22"/>
          <w:szCs w:val="22"/>
        </w:rPr>
      </w:pPr>
    </w:p>
    <w:p w14:paraId="6489D052" w14:textId="4995B1E2" w:rsidR="003108B8" w:rsidRPr="00535E32" w:rsidRDefault="003108B8" w:rsidP="003108B8">
      <w:pPr>
        <w:rPr>
          <w:rFonts w:cs="Arial"/>
          <w:b/>
          <w:bCs/>
          <w:sz w:val="22"/>
          <w:szCs w:val="22"/>
        </w:rPr>
      </w:pPr>
      <w:r w:rsidRPr="00535E32">
        <w:rPr>
          <w:rFonts w:cs="Arial"/>
          <w:b/>
          <w:bCs/>
          <w:sz w:val="22"/>
          <w:szCs w:val="22"/>
        </w:rPr>
        <w:br w:type="page"/>
      </w:r>
    </w:p>
    <w:p w14:paraId="1609D114" w14:textId="77777777" w:rsidR="003108B8" w:rsidRDefault="003108B8" w:rsidP="003108B8">
      <w:pPr>
        <w:rPr>
          <w:b/>
          <w:bCs/>
          <w:sz w:val="22"/>
          <w:szCs w:val="22"/>
        </w:rPr>
      </w:pPr>
      <w:r>
        <w:rPr>
          <w:b/>
          <w:bCs/>
          <w:sz w:val="22"/>
          <w:szCs w:val="22"/>
        </w:rPr>
        <w:lastRenderedPageBreak/>
        <w:t xml:space="preserve">USMERITVE </w:t>
      </w:r>
    </w:p>
    <w:p w14:paraId="11A6A657" w14:textId="77777777" w:rsidR="003108B8" w:rsidRDefault="003108B8" w:rsidP="003108B8">
      <w:pPr>
        <w:rPr>
          <w:b/>
          <w:bCs/>
          <w:sz w:val="22"/>
          <w:szCs w:val="22"/>
        </w:rPr>
      </w:pP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6128"/>
        <w:gridCol w:w="2119"/>
      </w:tblGrid>
      <w:tr w:rsidR="003108B8" w:rsidRPr="0044289B" w14:paraId="463876AC"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41480251" w14:textId="77777777" w:rsidR="003108B8" w:rsidRPr="0044289B" w:rsidRDefault="003108B8">
            <w:pPr>
              <w:rPr>
                <w:b/>
                <w:bCs/>
                <w:sz w:val="22"/>
                <w:szCs w:val="22"/>
              </w:rPr>
            </w:pPr>
            <w:bookmarkStart w:id="14" w:name="_Hlk225939163"/>
            <w:r w:rsidRPr="0044289B">
              <w:rPr>
                <w:b/>
                <w:bCs/>
                <w:sz w:val="22"/>
                <w:szCs w:val="22"/>
              </w:rPr>
              <w:t>Št.</w:t>
            </w:r>
          </w:p>
        </w:tc>
        <w:tc>
          <w:tcPr>
            <w:tcW w:w="6128" w:type="dxa"/>
            <w:tcBorders>
              <w:top w:val="single" w:sz="4" w:space="0" w:color="auto"/>
              <w:left w:val="single" w:sz="4" w:space="0" w:color="auto"/>
              <w:bottom w:val="single" w:sz="4" w:space="0" w:color="auto"/>
              <w:right w:val="single" w:sz="4" w:space="0" w:color="auto"/>
            </w:tcBorders>
            <w:hideMark/>
          </w:tcPr>
          <w:p w14:paraId="028DA570" w14:textId="77777777" w:rsidR="003108B8" w:rsidRPr="0044289B" w:rsidRDefault="003108B8">
            <w:pPr>
              <w:rPr>
                <w:b/>
                <w:bCs/>
                <w:sz w:val="22"/>
                <w:szCs w:val="22"/>
              </w:rPr>
            </w:pPr>
            <w:r w:rsidRPr="0044289B">
              <w:rPr>
                <w:b/>
                <w:bCs/>
                <w:sz w:val="22"/>
                <w:szCs w:val="22"/>
              </w:rPr>
              <w:t>Nosilci urejanja prostora</w:t>
            </w:r>
          </w:p>
        </w:tc>
        <w:tc>
          <w:tcPr>
            <w:tcW w:w="2119" w:type="dxa"/>
            <w:tcBorders>
              <w:top w:val="single" w:sz="4" w:space="0" w:color="auto"/>
              <w:left w:val="single" w:sz="4" w:space="0" w:color="auto"/>
              <w:bottom w:val="single" w:sz="4" w:space="0" w:color="auto"/>
              <w:right w:val="single" w:sz="4" w:space="0" w:color="auto"/>
            </w:tcBorders>
            <w:hideMark/>
          </w:tcPr>
          <w:p w14:paraId="0F105C28" w14:textId="77777777" w:rsidR="003108B8" w:rsidRPr="0044289B" w:rsidRDefault="003108B8">
            <w:pPr>
              <w:rPr>
                <w:b/>
                <w:bCs/>
                <w:sz w:val="22"/>
                <w:szCs w:val="22"/>
              </w:rPr>
            </w:pPr>
            <w:r w:rsidRPr="0044289B">
              <w:rPr>
                <w:b/>
                <w:bCs/>
                <w:sz w:val="22"/>
                <w:szCs w:val="22"/>
              </w:rPr>
              <w:t>Št. dopisa in</w:t>
            </w:r>
          </w:p>
          <w:p w14:paraId="01AC334B" w14:textId="77777777" w:rsidR="003108B8" w:rsidRPr="0044289B" w:rsidRDefault="003108B8">
            <w:pPr>
              <w:rPr>
                <w:b/>
                <w:bCs/>
                <w:sz w:val="22"/>
                <w:szCs w:val="22"/>
              </w:rPr>
            </w:pPr>
            <w:r w:rsidRPr="0044289B">
              <w:rPr>
                <w:b/>
                <w:bCs/>
                <w:sz w:val="22"/>
                <w:szCs w:val="22"/>
              </w:rPr>
              <w:t>datum izdaje</w:t>
            </w:r>
          </w:p>
        </w:tc>
      </w:tr>
      <w:tr w:rsidR="003108B8" w:rsidRPr="004D250F" w14:paraId="0BC6009F"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7F2D87B0" w14:textId="77777777" w:rsidR="003108B8" w:rsidRPr="0044289B" w:rsidRDefault="003108B8">
            <w:pPr>
              <w:rPr>
                <w:sz w:val="22"/>
                <w:szCs w:val="22"/>
              </w:rPr>
            </w:pPr>
            <w:r w:rsidRPr="0044289B">
              <w:rPr>
                <w:sz w:val="22"/>
                <w:szCs w:val="22"/>
              </w:rPr>
              <w:t>1.</w:t>
            </w:r>
          </w:p>
        </w:tc>
        <w:tc>
          <w:tcPr>
            <w:tcW w:w="6128" w:type="dxa"/>
            <w:tcBorders>
              <w:top w:val="single" w:sz="4" w:space="0" w:color="auto"/>
              <w:left w:val="single" w:sz="4" w:space="0" w:color="auto"/>
              <w:bottom w:val="single" w:sz="4" w:space="0" w:color="auto"/>
              <w:right w:val="single" w:sz="4" w:space="0" w:color="auto"/>
            </w:tcBorders>
            <w:hideMark/>
          </w:tcPr>
          <w:p w14:paraId="10BB6EAA" w14:textId="60764C7D" w:rsidR="003108B8" w:rsidRPr="0044289B" w:rsidRDefault="003108B8">
            <w:pPr>
              <w:rPr>
                <w:sz w:val="22"/>
                <w:szCs w:val="22"/>
              </w:rPr>
            </w:pPr>
            <w:r w:rsidRPr="0044289B">
              <w:rPr>
                <w:sz w:val="22"/>
                <w:szCs w:val="22"/>
              </w:rPr>
              <w:t>Ministrstvo za naravne vire in prostor, Direktorat za prostor</w:t>
            </w:r>
            <w:r w:rsidR="0044289B">
              <w:rPr>
                <w:sz w:val="22"/>
                <w:szCs w:val="22"/>
              </w:rPr>
              <w:t xml:space="preserve"> in</w:t>
            </w:r>
            <w:r w:rsidRPr="0044289B">
              <w:rPr>
                <w:sz w:val="22"/>
                <w:szCs w:val="22"/>
              </w:rPr>
              <w:t xml:space="preserve"> graditev, Dunajska cesta 48, Ljubljana</w:t>
            </w:r>
          </w:p>
        </w:tc>
        <w:tc>
          <w:tcPr>
            <w:tcW w:w="2119" w:type="dxa"/>
            <w:tcBorders>
              <w:top w:val="single" w:sz="4" w:space="0" w:color="auto"/>
              <w:left w:val="single" w:sz="4" w:space="0" w:color="auto"/>
              <w:bottom w:val="single" w:sz="4" w:space="0" w:color="auto"/>
              <w:right w:val="single" w:sz="4" w:space="0" w:color="auto"/>
            </w:tcBorders>
            <w:hideMark/>
          </w:tcPr>
          <w:p w14:paraId="64BD0230" w14:textId="77777777" w:rsidR="003108B8" w:rsidRPr="0044289B" w:rsidRDefault="0044289B">
            <w:pPr>
              <w:rPr>
                <w:sz w:val="22"/>
                <w:szCs w:val="22"/>
              </w:rPr>
            </w:pPr>
            <w:r w:rsidRPr="0044289B">
              <w:rPr>
                <w:sz w:val="22"/>
                <w:szCs w:val="22"/>
              </w:rPr>
              <w:t>35034-21/2026-2560-4</w:t>
            </w:r>
          </w:p>
          <w:p w14:paraId="39E470BE" w14:textId="66B00514" w:rsidR="0044289B" w:rsidRPr="0044289B" w:rsidRDefault="0044289B">
            <w:pPr>
              <w:rPr>
                <w:sz w:val="22"/>
                <w:szCs w:val="22"/>
              </w:rPr>
            </w:pPr>
            <w:r w:rsidRPr="0044289B">
              <w:rPr>
                <w:sz w:val="22"/>
                <w:szCs w:val="22"/>
              </w:rPr>
              <w:t>5.3.2026</w:t>
            </w:r>
          </w:p>
        </w:tc>
      </w:tr>
      <w:tr w:rsidR="003108B8" w:rsidRPr="004D250F" w14:paraId="3721C7DE"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4612794D" w14:textId="77777777" w:rsidR="003108B8" w:rsidRPr="0044289B" w:rsidRDefault="003108B8">
            <w:pPr>
              <w:rPr>
                <w:sz w:val="22"/>
                <w:szCs w:val="22"/>
              </w:rPr>
            </w:pPr>
            <w:r w:rsidRPr="0044289B">
              <w:rPr>
                <w:sz w:val="22"/>
                <w:szCs w:val="22"/>
              </w:rPr>
              <w:t>2.</w:t>
            </w:r>
          </w:p>
        </w:tc>
        <w:tc>
          <w:tcPr>
            <w:tcW w:w="6128" w:type="dxa"/>
            <w:tcBorders>
              <w:top w:val="single" w:sz="4" w:space="0" w:color="auto"/>
              <w:left w:val="single" w:sz="4" w:space="0" w:color="auto"/>
              <w:bottom w:val="single" w:sz="4" w:space="0" w:color="auto"/>
              <w:right w:val="single" w:sz="4" w:space="0" w:color="auto"/>
            </w:tcBorders>
            <w:hideMark/>
          </w:tcPr>
          <w:p w14:paraId="4DC458E3" w14:textId="77777777" w:rsidR="003108B8" w:rsidRPr="0044289B" w:rsidRDefault="003108B8">
            <w:pPr>
              <w:rPr>
                <w:sz w:val="22"/>
                <w:szCs w:val="22"/>
              </w:rPr>
            </w:pPr>
            <w:bookmarkStart w:id="15" w:name="_Hlk125356059"/>
            <w:r w:rsidRPr="0044289B">
              <w:rPr>
                <w:sz w:val="22"/>
                <w:szCs w:val="22"/>
              </w:rPr>
              <w:t>Ministrstvo za naravne vire in prostor, Direkcija RS za vode, Sektor območja Savinje, Mariborska 88, 3000 Celje</w:t>
            </w:r>
            <w:bookmarkEnd w:id="15"/>
          </w:p>
        </w:tc>
        <w:tc>
          <w:tcPr>
            <w:tcW w:w="2119" w:type="dxa"/>
            <w:tcBorders>
              <w:top w:val="single" w:sz="4" w:space="0" w:color="auto"/>
              <w:left w:val="single" w:sz="4" w:space="0" w:color="auto"/>
              <w:bottom w:val="single" w:sz="4" w:space="0" w:color="auto"/>
              <w:right w:val="single" w:sz="4" w:space="0" w:color="auto"/>
            </w:tcBorders>
            <w:hideMark/>
          </w:tcPr>
          <w:p w14:paraId="1F44B9CE" w14:textId="77777777" w:rsidR="003108B8" w:rsidRDefault="00207078">
            <w:pPr>
              <w:rPr>
                <w:sz w:val="22"/>
                <w:szCs w:val="22"/>
              </w:rPr>
            </w:pPr>
            <w:r w:rsidRPr="00207078">
              <w:rPr>
                <w:sz w:val="22"/>
                <w:szCs w:val="22"/>
              </w:rPr>
              <w:t>35020-25/2026 – 4</w:t>
            </w:r>
          </w:p>
          <w:p w14:paraId="1C064214" w14:textId="5EA500BF" w:rsidR="00207078" w:rsidRPr="0044289B" w:rsidRDefault="00207078">
            <w:pPr>
              <w:rPr>
                <w:sz w:val="22"/>
                <w:szCs w:val="22"/>
              </w:rPr>
            </w:pPr>
            <w:r w:rsidRPr="00207078">
              <w:rPr>
                <w:sz w:val="22"/>
                <w:szCs w:val="22"/>
              </w:rPr>
              <w:t>22. 4. 2026</w:t>
            </w:r>
          </w:p>
        </w:tc>
      </w:tr>
      <w:tr w:rsidR="003108B8" w:rsidRPr="004D250F" w14:paraId="61EE0013"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25FD6362" w14:textId="77777777" w:rsidR="003108B8" w:rsidRPr="0044289B" w:rsidRDefault="003108B8">
            <w:pPr>
              <w:rPr>
                <w:sz w:val="22"/>
                <w:szCs w:val="22"/>
              </w:rPr>
            </w:pPr>
            <w:r w:rsidRPr="0044289B">
              <w:rPr>
                <w:sz w:val="22"/>
                <w:szCs w:val="22"/>
              </w:rPr>
              <w:t>3.</w:t>
            </w:r>
          </w:p>
        </w:tc>
        <w:tc>
          <w:tcPr>
            <w:tcW w:w="6128" w:type="dxa"/>
            <w:tcBorders>
              <w:top w:val="single" w:sz="4" w:space="0" w:color="auto"/>
              <w:left w:val="single" w:sz="4" w:space="0" w:color="auto"/>
              <w:bottom w:val="single" w:sz="4" w:space="0" w:color="auto"/>
              <w:right w:val="single" w:sz="4" w:space="0" w:color="auto"/>
            </w:tcBorders>
            <w:hideMark/>
          </w:tcPr>
          <w:p w14:paraId="04DA6C97" w14:textId="77777777" w:rsidR="003108B8" w:rsidRPr="0044289B" w:rsidRDefault="003108B8">
            <w:pPr>
              <w:rPr>
                <w:sz w:val="22"/>
                <w:szCs w:val="22"/>
              </w:rPr>
            </w:pPr>
            <w:bookmarkStart w:id="16" w:name="_Hlk125356136"/>
            <w:r w:rsidRPr="0044289B">
              <w:rPr>
                <w:sz w:val="22"/>
                <w:szCs w:val="22"/>
              </w:rPr>
              <w:t>Ministrstvo za obrambo, Uprava RS za zaščito in reševanje, Vojkova cesta 61, Ljubljana</w:t>
            </w:r>
            <w:bookmarkEnd w:id="16"/>
          </w:p>
        </w:tc>
        <w:tc>
          <w:tcPr>
            <w:tcW w:w="2119" w:type="dxa"/>
            <w:tcBorders>
              <w:top w:val="single" w:sz="4" w:space="0" w:color="auto"/>
              <w:left w:val="single" w:sz="4" w:space="0" w:color="auto"/>
              <w:bottom w:val="single" w:sz="4" w:space="0" w:color="auto"/>
              <w:right w:val="single" w:sz="4" w:space="0" w:color="auto"/>
            </w:tcBorders>
            <w:hideMark/>
          </w:tcPr>
          <w:p w14:paraId="4A8482FE" w14:textId="262F3573" w:rsidR="003108B8" w:rsidRPr="0044289B" w:rsidRDefault="003108B8">
            <w:pPr>
              <w:rPr>
                <w:sz w:val="22"/>
                <w:szCs w:val="22"/>
              </w:rPr>
            </w:pPr>
            <w:r w:rsidRPr="0044289B">
              <w:rPr>
                <w:sz w:val="22"/>
                <w:szCs w:val="22"/>
              </w:rPr>
              <w:t>350-</w:t>
            </w:r>
            <w:r w:rsidR="0044289B">
              <w:rPr>
                <w:sz w:val="22"/>
                <w:szCs w:val="22"/>
              </w:rPr>
              <w:t>41/2026</w:t>
            </w:r>
            <w:r w:rsidRPr="0044289B">
              <w:rPr>
                <w:sz w:val="22"/>
                <w:szCs w:val="22"/>
              </w:rPr>
              <w:t>-</w:t>
            </w:r>
            <w:r w:rsidR="0044289B">
              <w:rPr>
                <w:sz w:val="22"/>
                <w:szCs w:val="22"/>
              </w:rPr>
              <w:t>3-</w:t>
            </w:r>
            <w:r w:rsidRPr="0044289B">
              <w:rPr>
                <w:sz w:val="22"/>
                <w:szCs w:val="22"/>
              </w:rPr>
              <w:t>DGZR</w:t>
            </w:r>
          </w:p>
          <w:p w14:paraId="58A23592" w14:textId="1B63EA68" w:rsidR="003108B8" w:rsidRPr="0044289B" w:rsidRDefault="0044289B">
            <w:pPr>
              <w:rPr>
                <w:sz w:val="22"/>
                <w:szCs w:val="22"/>
              </w:rPr>
            </w:pPr>
            <w:r>
              <w:rPr>
                <w:sz w:val="22"/>
                <w:szCs w:val="22"/>
              </w:rPr>
              <w:t>2.3.2026</w:t>
            </w:r>
          </w:p>
        </w:tc>
      </w:tr>
      <w:tr w:rsidR="003108B8" w:rsidRPr="004D250F" w14:paraId="79667B5C"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0285B12C" w14:textId="77777777" w:rsidR="003108B8" w:rsidRPr="0044289B" w:rsidRDefault="003108B8">
            <w:pPr>
              <w:rPr>
                <w:sz w:val="22"/>
                <w:szCs w:val="22"/>
              </w:rPr>
            </w:pPr>
            <w:r w:rsidRPr="0044289B">
              <w:rPr>
                <w:sz w:val="22"/>
                <w:szCs w:val="22"/>
              </w:rPr>
              <w:t>4.</w:t>
            </w:r>
          </w:p>
        </w:tc>
        <w:tc>
          <w:tcPr>
            <w:tcW w:w="6128" w:type="dxa"/>
            <w:tcBorders>
              <w:top w:val="single" w:sz="4" w:space="0" w:color="auto"/>
              <w:left w:val="single" w:sz="4" w:space="0" w:color="auto"/>
              <w:bottom w:val="single" w:sz="4" w:space="0" w:color="auto"/>
              <w:right w:val="single" w:sz="4" w:space="0" w:color="auto"/>
            </w:tcBorders>
            <w:hideMark/>
          </w:tcPr>
          <w:p w14:paraId="17678E1C" w14:textId="77777777" w:rsidR="0044289B" w:rsidRPr="0044289B" w:rsidRDefault="0044289B" w:rsidP="0044289B">
            <w:pPr>
              <w:rPr>
                <w:sz w:val="22"/>
                <w:szCs w:val="22"/>
              </w:rPr>
            </w:pPr>
            <w:r w:rsidRPr="0044289B">
              <w:rPr>
                <w:sz w:val="22"/>
                <w:szCs w:val="22"/>
              </w:rPr>
              <w:t xml:space="preserve">Javno podjetje Komunala Mozirje d.o.o., Praprotnikova 36, 3330 Mozirje, </w:t>
            </w:r>
          </w:p>
          <w:p w14:paraId="5DEA9769" w14:textId="01DDFADC" w:rsidR="003108B8" w:rsidRPr="0044289B" w:rsidRDefault="003108B8" w:rsidP="0044289B">
            <w:pPr>
              <w:rPr>
                <w:sz w:val="22"/>
                <w:szCs w:val="22"/>
              </w:rPr>
            </w:pPr>
          </w:p>
        </w:tc>
        <w:tc>
          <w:tcPr>
            <w:tcW w:w="2119" w:type="dxa"/>
            <w:tcBorders>
              <w:top w:val="single" w:sz="4" w:space="0" w:color="auto"/>
              <w:left w:val="single" w:sz="4" w:space="0" w:color="auto"/>
              <w:bottom w:val="single" w:sz="4" w:space="0" w:color="auto"/>
              <w:right w:val="single" w:sz="4" w:space="0" w:color="auto"/>
            </w:tcBorders>
            <w:hideMark/>
          </w:tcPr>
          <w:p w14:paraId="6C2B6D9A" w14:textId="77777777" w:rsidR="003108B8" w:rsidRDefault="00207078">
            <w:pPr>
              <w:rPr>
                <w:sz w:val="22"/>
                <w:szCs w:val="22"/>
              </w:rPr>
            </w:pPr>
            <w:r w:rsidRPr="00207078">
              <w:rPr>
                <w:sz w:val="22"/>
                <w:szCs w:val="22"/>
              </w:rPr>
              <w:t>7/2026-1-SPA</w:t>
            </w:r>
          </w:p>
          <w:p w14:paraId="4BC5AC0E" w14:textId="340C014B" w:rsidR="00207078" w:rsidRPr="0044289B" w:rsidRDefault="00207078">
            <w:pPr>
              <w:rPr>
                <w:sz w:val="22"/>
                <w:szCs w:val="22"/>
              </w:rPr>
            </w:pPr>
            <w:r w:rsidRPr="00207078">
              <w:rPr>
                <w:sz w:val="22"/>
                <w:szCs w:val="22"/>
              </w:rPr>
              <w:t>08. 04. 2026</w:t>
            </w:r>
          </w:p>
        </w:tc>
      </w:tr>
      <w:tr w:rsidR="003108B8" w:rsidRPr="004D250F" w14:paraId="4C04C04F"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6B97764D" w14:textId="77777777" w:rsidR="003108B8" w:rsidRPr="0044289B" w:rsidRDefault="003108B8">
            <w:pPr>
              <w:rPr>
                <w:sz w:val="22"/>
                <w:szCs w:val="22"/>
              </w:rPr>
            </w:pPr>
            <w:r w:rsidRPr="0044289B">
              <w:rPr>
                <w:sz w:val="22"/>
                <w:szCs w:val="22"/>
              </w:rPr>
              <w:t>5.</w:t>
            </w:r>
          </w:p>
        </w:tc>
        <w:tc>
          <w:tcPr>
            <w:tcW w:w="6128" w:type="dxa"/>
            <w:tcBorders>
              <w:top w:val="single" w:sz="4" w:space="0" w:color="auto"/>
              <w:left w:val="single" w:sz="4" w:space="0" w:color="auto"/>
              <w:bottom w:val="single" w:sz="4" w:space="0" w:color="auto"/>
              <w:right w:val="single" w:sz="4" w:space="0" w:color="auto"/>
            </w:tcBorders>
            <w:hideMark/>
          </w:tcPr>
          <w:p w14:paraId="2CA247CF" w14:textId="3E94EF79" w:rsidR="003108B8" w:rsidRPr="0044289B" w:rsidRDefault="0044289B">
            <w:pPr>
              <w:rPr>
                <w:sz w:val="22"/>
                <w:szCs w:val="22"/>
              </w:rPr>
            </w:pPr>
            <w:r w:rsidRPr="0044289B">
              <w:rPr>
                <w:sz w:val="22"/>
                <w:szCs w:val="22"/>
              </w:rPr>
              <w:t>Občina Ljubno, Cesta v Rastke 12, 3333 Ljubno ob Savinji</w:t>
            </w:r>
          </w:p>
        </w:tc>
        <w:tc>
          <w:tcPr>
            <w:tcW w:w="2119" w:type="dxa"/>
            <w:tcBorders>
              <w:top w:val="single" w:sz="4" w:space="0" w:color="auto"/>
              <w:left w:val="single" w:sz="4" w:space="0" w:color="auto"/>
              <w:bottom w:val="single" w:sz="4" w:space="0" w:color="auto"/>
              <w:right w:val="single" w:sz="4" w:space="0" w:color="auto"/>
            </w:tcBorders>
          </w:tcPr>
          <w:p w14:paraId="636FAD84" w14:textId="77777777" w:rsidR="00337341" w:rsidRDefault="00207078">
            <w:pPr>
              <w:rPr>
                <w:sz w:val="22"/>
                <w:szCs w:val="22"/>
              </w:rPr>
            </w:pPr>
            <w:r>
              <w:rPr>
                <w:sz w:val="22"/>
                <w:szCs w:val="22"/>
              </w:rPr>
              <w:t>350-0008/2025-12</w:t>
            </w:r>
          </w:p>
          <w:p w14:paraId="68A98FF6" w14:textId="5D1A57FC" w:rsidR="00207078" w:rsidRPr="0044289B" w:rsidRDefault="00207078">
            <w:pPr>
              <w:rPr>
                <w:sz w:val="22"/>
                <w:szCs w:val="22"/>
              </w:rPr>
            </w:pPr>
            <w:r>
              <w:rPr>
                <w:sz w:val="22"/>
                <w:szCs w:val="22"/>
              </w:rPr>
              <w:t>31. 3. 2026</w:t>
            </w:r>
          </w:p>
        </w:tc>
      </w:tr>
      <w:tr w:rsidR="003108B8" w:rsidRPr="004D250F" w14:paraId="512BFECF"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64F7A41A" w14:textId="2344FEB4" w:rsidR="003108B8" w:rsidRPr="0044289B" w:rsidRDefault="0044289B">
            <w:pPr>
              <w:rPr>
                <w:sz w:val="22"/>
                <w:szCs w:val="22"/>
              </w:rPr>
            </w:pPr>
            <w:r>
              <w:rPr>
                <w:sz w:val="22"/>
                <w:szCs w:val="22"/>
              </w:rPr>
              <w:t>6</w:t>
            </w:r>
            <w:r w:rsidR="003108B8" w:rsidRPr="0044289B">
              <w:rPr>
                <w:sz w:val="22"/>
                <w:szCs w:val="22"/>
              </w:rPr>
              <w:t>.</w:t>
            </w:r>
          </w:p>
        </w:tc>
        <w:tc>
          <w:tcPr>
            <w:tcW w:w="6128" w:type="dxa"/>
            <w:tcBorders>
              <w:top w:val="single" w:sz="4" w:space="0" w:color="auto"/>
              <w:left w:val="single" w:sz="4" w:space="0" w:color="auto"/>
              <w:bottom w:val="single" w:sz="4" w:space="0" w:color="auto"/>
              <w:right w:val="single" w:sz="4" w:space="0" w:color="auto"/>
            </w:tcBorders>
            <w:hideMark/>
          </w:tcPr>
          <w:p w14:paraId="0B5F6319" w14:textId="77777777" w:rsidR="003108B8" w:rsidRPr="0044289B" w:rsidRDefault="003108B8">
            <w:pPr>
              <w:rPr>
                <w:sz w:val="22"/>
                <w:szCs w:val="22"/>
              </w:rPr>
            </w:pPr>
            <w:r w:rsidRPr="0044289B">
              <w:rPr>
                <w:sz w:val="22"/>
                <w:szCs w:val="22"/>
              </w:rPr>
              <w:t>Elektro Celje d.d., Javno podjetje za distribucijo električne energije, Vrunčeva 2a, 3000 Celje</w:t>
            </w:r>
          </w:p>
        </w:tc>
        <w:tc>
          <w:tcPr>
            <w:tcW w:w="2119" w:type="dxa"/>
            <w:tcBorders>
              <w:top w:val="single" w:sz="4" w:space="0" w:color="auto"/>
              <w:left w:val="single" w:sz="4" w:space="0" w:color="auto"/>
              <w:bottom w:val="single" w:sz="4" w:space="0" w:color="auto"/>
              <w:right w:val="single" w:sz="4" w:space="0" w:color="auto"/>
            </w:tcBorders>
            <w:hideMark/>
          </w:tcPr>
          <w:p w14:paraId="65696DE7" w14:textId="0CE4397F" w:rsidR="003108B8" w:rsidRPr="0044289B" w:rsidRDefault="0044289B">
            <w:pPr>
              <w:rPr>
                <w:sz w:val="22"/>
                <w:szCs w:val="22"/>
              </w:rPr>
            </w:pPr>
            <w:r>
              <w:rPr>
                <w:sz w:val="22"/>
                <w:szCs w:val="22"/>
              </w:rPr>
              <w:t>4083</w:t>
            </w:r>
          </w:p>
          <w:p w14:paraId="18AA1D1F" w14:textId="208F564C" w:rsidR="003108B8" w:rsidRPr="0044289B" w:rsidRDefault="0044289B">
            <w:pPr>
              <w:rPr>
                <w:sz w:val="22"/>
                <w:szCs w:val="22"/>
              </w:rPr>
            </w:pPr>
            <w:r>
              <w:rPr>
                <w:sz w:val="22"/>
                <w:szCs w:val="22"/>
              </w:rPr>
              <w:t>18.3.2026</w:t>
            </w:r>
          </w:p>
        </w:tc>
      </w:tr>
      <w:tr w:rsidR="003108B8" w:rsidRPr="004D250F" w14:paraId="5BF70E9C" w14:textId="77777777" w:rsidTr="003108B8">
        <w:tc>
          <w:tcPr>
            <w:tcW w:w="592" w:type="dxa"/>
            <w:tcBorders>
              <w:top w:val="single" w:sz="4" w:space="0" w:color="auto"/>
              <w:left w:val="single" w:sz="4" w:space="0" w:color="auto"/>
              <w:bottom w:val="single" w:sz="4" w:space="0" w:color="auto"/>
              <w:right w:val="single" w:sz="4" w:space="0" w:color="auto"/>
            </w:tcBorders>
            <w:hideMark/>
          </w:tcPr>
          <w:p w14:paraId="2F29DFA2" w14:textId="02CD726A" w:rsidR="003108B8" w:rsidRPr="0044289B" w:rsidRDefault="0044289B">
            <w:pPr>
              <w:rPr>
                <w:sz w:val="22"/>
                <w:szCs w:val="22"/>
              </w:rPr>
            </w:pPr>
            <w:r>
              <w:rPr>
                <w:sz w:val="22"/>
                <w:szCs w:val="22"/>
              </w:rPr>
              <w:t>7</w:t>
            </w:r>
            <w:r w:rsidR="003108B8" w:rsidRPr="0044289B">
              <w:rPr>
                <w:sz w:val="22"/>
                <w:szCs w:val="22"/>
              </w:rPr>
              <w:t>.</w:t>
            </w:r>
          </w:p>
        </w:tc>
        <w:tc>
          <w:tcPr>
            <w:tcW w:w="6128" w:type="dxa"/>
            <w:tcBorders>
              <w:top w:val="single" w:sz="4" w:space="0" w:color="auto"/>
              <w:left w:val="single" w:sz="4" w:space="0" w:color="auto"/>
              <w:bottom w:val="single" w:sz="4" w:space="0" w:color="auto"/>
              <w:right w:val="single" w:sz="4" w:space="0" w:color="auto"/>
            </w:tcBorders>
            <w:hideMark/>
          </w:tcPr>
          <w:p w14:paraId="74751B12" w14:textId="77777777" w:rsidR="003108B8" w:rsidRPr="0044289B" w:rsidRDefault="003108B8">
            <w:pPr>
              <w:rPr>
                <w:sz w:val="22"/>
                <w:szCs w:val="22"/>
              </w:rPr>
            </w:pPr>
            <w:r w:rsidRPr="0044289B">
              <w:rPr>
                <w:sz w:val="22"/>
                <w:szCs w:val="22"/>
              </w:rPr>
              <w:t>Telekom Slovenije d.d., PE Celje, Lava 1, 3000 Celje</w:t>
            </w:r>
          </w:p>
        </w:tc>
        <w:tc>
          <w:tcPr>
            <w:tcW w:w="2119" w:type="dxa"/>
            <w:tcBorders>
              <w:top w:val="single" w:sz="4" w:space="0" w:color="auto"/>
              <w:left w:val="single" w:sz="4" w:space="0" w:color="auto"/>
              <w:bottom w:val="single" w:sz="4" w:space="0" w:color="auto"/>
              <w:right w:val="single" w:sz="4" w:space="0" w:color="auto"/>
            </w:tcBorders>
            <w:hideMark/>
          </w:tcPr>
          <w:p w14:paraId="4B9C7DD8" w14:textId="2655E8F5" w:rsidR="003108B8" w:rsidRPr="0044289B" w:rsidRDefault="0044289B">
            <w:pPr>
              <w:rPr>
                <w:sz w:val="22"/>
                <w:szCs w:val="22"/>
              </w:rPr>
            </w:pPr>
            <w:r>
              <w:rPr>
                <w:sz w:val="22"/>
                <w:szCs w:val="22"/>
              </w:rPr>
              <w:t>155162-CE-16025-</w:t>
            </w:r>
            <w:r w:rsidR="003108B8" w:rsidRPr="0044289B">
              <w:rPr>
                <w:sz w:val="22"/>
                <w:szCs w:val="22"/>
              </w:rPr>
              <w:t>PM</w:t>
            </w:r>
          </w:p>
          <w:p w14:paraId="4D94AE7F" w14:textId="4DF98E39" w:rsidR="003108B8" w:rsidRPr="0044289B" w:rsidRDefault="0044289B">
            <w:pPr>
              <w:rPr>
                <w:sz w:val="22"/>
                <w:szCs w:val="22"/>
              </w:rPr>
            </w:pPr>
            <w:r>
              <w:rPr>
                <w:sz w:val="22"/>
                <w:szCs w:val="22"/>
              </w:rPr>
              <w:t>26.2.2026</w:t>
            </w:r>
          </w:p>
        </w:tc>
      </w:tr>
      <w:bookmarkEnd w:id="14"/>
    </w:tbl>
    <w:p w14:paraId="43F64F64" w14:textId="77777777" w:rsidR="003108B8" w:rsidRPr="004D250F" w:rsidRDefault="003108B8" w:rsidP="003108B8">
      <w:pPr>
        <w:rPr>
          <w:b/>
          <w:bCs/>
          <w:sz w:val="22"/>
          <w:szCs w:val="22"/>
          <w:highlight w:val="yellow"/>
        </w:rPr>
      </w:pPr>
    </w:p>
    <w:p w14:paraId="5B508B90" w14:textId="77777777" w:rsidR="003108B8" w:rsidRPr="004D250F" w:rsidRDefault="003108B8" w:rsidP="003108B8">
      <w:pPr>
        <w:rPr>
          <w:b/>
          <w:bCs/>
          <w:sz w:val="22"/>
          <w:szCs w:val="22"/>
          <w:highlight w:val="yellow"/>
        </w:rPr>
      </w:pPr>
      <w:r w:rsidRPr="004D250F">
        <w:rPr>
          <w:b/>
          <w:bCs/>
          <w:sz w:val="22"/>
          <w:szCs w:val="22"/>
          <w:highlight w:val="yellow"/>
        </w:rPr>
        <w:br w:type="page"/>
      </w:r>
    </w:p>
    <w:p w14:paraId="56ADE521" w14:textId="098683DC" w:rsidR="003108B8" w:rsidRPr="00577481" w:rsidRDefault="003108B8" w:rsidP="003108B8">
      <w:pPr>
        <w:rPr>
          <w:b/>
          <w:bCs/>
          <w:sz w:val="22"/>
          <w:szCs w:val="22"/>
        </w:rPr>
      </w:pPr>
      <w:r w:rsidRPr="00577481">
        <w:rPr>
          <w:b/>
          <w:bCs/>
          <w:sz w:val="22"/>
          <w:szCs w:val="22"/>
        </w:rPr>
        <w:lastRenderedPageBreak/>
        <w:t>MNENJA</w:t>
      </w:r>
    </w:p>
    <w:p w14:paraId="683C1195" w14:textId="77777777" w:rsidR="003108B8" w:rsidRPr="004D250F" w:rsidRDefault="003108B8" w:rsidP="003108B8">
      <w:pPr>
        <w:ind w:left="360"/>
        <w:rPr>
          <w:b/>
          <w:bCs/>
          <w:sz w:val="22"/>
          <w:szCs w:val="22"/>
          <w:highlight w:val="yellow"/>
        </w:rPr>
      </w:pPr>
    </w:p>
    <w:p w14:paraId="2C110A98" w14:textId="77777777" w:rsidR="00577481" w:rsidRPr="004D250F" w:rsidRDefault="003108B8" w:rsidP="003108B8">
      <w:pPr>
        <w:rPr>
          <w:b/>
          <w:bCs/>
          <w:sz w:val="22"/>
          <w:szCs w:val="22"/>
          <w:highlight w:val="yellow"/>
        </w:rPr>
      </w:pPr>
      <w:r w:rsidRPr="004D250F">
        <w:rPr>
          <w:b/>
          <w:bCs/>
          <w:sz w:val="22"/>
          <w:szCs w:val="22"/>
          <w:highlight w:val="yellow"/>
        </w:rPr>
        <w:t xml:space="preserve">  </w:t>
      </w:r>
    </w:p>
    <w:tbl>
      <w:tblPr>
        <w:tblW w:w="0" w:type="auto"/>
        <w:tblInd w:w="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6128"/>
        <w:gridCol w:w="2119"/>
      </w:tblGrid>
      <w:tr w:rsidR="00577481" w:rsidRPr="0044289B" w14:paraId="3D74685B" w14:textId="77777777" w:rsidTr="00AB3F37">
        <w:tc>
          <w:tcPr>
            <w:tcW w:w="592" w:type="dxa"/>
            <w:tcBorders>
              <w:top w:val="single" w:sz="4" w:space="0" w:color="auto"/>
              <w:left w:val="single" w:sz="4" w:space="0" w:color="auto"/>
              <w:bottom w:val="single" w:sz="4" w:space="0" w:color="auto"/>
              <w:right w:val="single" w:sz="4" w:space="0" w:color="auto"/>
            </w:tcBorders>
            <w:hideMark/>
          </w:tcPr>
          <w:p w14:paraId="24D042E9" w14:textId="77777777" w:rsidR="00577481" w:rsidRPr="0044289B" w:rsidRDefault="00577481" w:rsidP="00AB3F37">
            <w:pPr>
              <w:rPr>
                <w:b/>
                <w:bCs/>
                <w:sz w:val="22"/>
                <w:szCs w:val="22"/>
              </w:rPr>
            </w:pPr>
            <w:r w:rsidRPr="0044289B">
              <w:rPr>
                <w:b/>
                <w:bCs/>
                <w:sz w:val="22"/>
                <w:szCs w:val="22"/>
              </w:rPr>
              <w:t>Št.</w:t>
            </w:r>
          </w:p>
        </w:tc>
        <w:tc>
          <w:tcPr>
            <w:tcW w:w="6128" w:type="dxa"/>
            <w:tcBorders>
              <w:top w:val="single" w:sz="4" w:space="0" w:color="auto"/>
              <w:left w:val="single" w:sz="4" w:space="0" w:color="auto"/>
              <w:bottom w:val="single" w:sz="4" w:space="0" w:color="auto"/>
              <w:right w:val="single" w:sz="4" w:space="0" w:color="auto"/>
            </w:tcBorders>
            <w:hideMark/>
          </w:tcPr>
          <w:p w14:paraId="64A3A861" w14:textId="77777777" w:rsidR="00577481" w:rsidRPr="0044289B" w:rsidRDefault="00577481" w:rsidP="00AB3F37">
            <w:pPr>
              <w:rPr>
                <w:b/>
                <w:bCs/>
                <w:sz w:val="22"/>
                <w:szCs w:val="22"/>
              </w:rPr>
            </w:pPr>
            <w:r w:rsidRPr="0044289B">
              <w:rPr>
                <w:b/>
                <w:bCs/>
                <w:sz w:val="22"/>
                <w:szCs w:val="22"/>
              </w:rPr>
              <w:t>Nosilci urejanja prostora</w:t>
            </w:r>
          </w:p>
        </w:tc>
        <w:tc>
          <w:tcPr>
            <w:tcW w:w="2119" w:type="dxa"/>
            <w:tcBorders>
              <w:top w:val="single" w:sz="4" w:space="0" w:color="auto"/>
              <w:left w:val="single" w:sz="4" w:space="0" w:color="auto"/>
              <w:bottom w:val="single" w:sz="4" w:space="0" w:color="auto"/>
              <w:right w:val="single" w:sz="4" w:space="0" w:color="auto"/>
            </w:tcBorders>
            <w:hideMark/>
          </w:tcPr>
          <w:p w14:paraId="757F72DE" w14:textId="77777777" w:rsidR="00577481" w:rsidRPr="0044289B" w:rsidRDefault="00577481" w:rsidP="00AB3F37">
            <w:pPr>
              <w:rPr>
                <w:b/>
                <w:bCs/>
                <w:sz w:val="22"/>
                <w:szCs w:val="22"/>
              </w:rPr>
            </w:pPr>
            <w:r w:rsidRPr="0044289B">
              <w:rPr>
                <w:b/>
                <w:bCs/>
                <w:sz w:val="22"/>
                <w:szCs w:val="22"/>
              </w:rPr>
              <w:t>Št. dopisa in</w:t>
            </w:r>
          </w:p>
          <w:p w14:paraId="3566A27D" w14:textId="77777777" w:rsidR="00577481" w:rsidRPr="0044289B" w:rsidRDefault="00577481" w:rsidP="00AB3F37">
            <w:pPr>
              <w:rPr>
                <w:b/>
                <w:bCs/>
                <w:sz w:val="22"/>
                <w:szCs w:val="22"/>
              </w:rPr>
            </w:pPr>
            <w:r w:rsidRPr="0044289B">
              <w:rPr>
                <w:b/>
                <w:bCs/>
                <w:sz w:val="22"/>
                <w:szCs w:val="22"/>
              </w:rPr>
              <w:t>datum izdaje</w:t>
            </w:r>
          </w:p>
        </w:tc>
      </w:tr>
      <w:tr w:rsidR="00577481" w:rsidRPr="004D250F" w14:paraId="1C99E7DE" w14:textId="77777777" w:rsidTr="00577481">
        <w:tc>
          <w:tcPr>
            <w:tcW w:w="592" w:type="dxa"/>
            <w:tcBorders>
              <w:top w:val="single" w:sz="4" w:space="0" w:color="auto"/>
              <w:left w:val="single" w:sz="4" w:space="0" w:color="auto"/>
              <w:bottom w:val="single" w:sz="4" w:space="0" w:color="auto"/>
              <w:right w:val="single" w:sz="4" w:space="0" w:color="auto"/>
            </w:tcBorders>
            <w:hideMark/>
          </w:tcPr>
          <w:p w14:paraId="35D447D2" w14:textId="77777777" w:rsidR="00577481" w:rsidRPr="0044289B" w:rsidRDefault="00577481" w:rsidP="00AB3F37">
            <w:pPr>
              <w:rPr>
                <w:sz w:val="22"/>
                <w:szCs w:val="22"/>
              </w:rPr>
            </w:pPr>
            <w:r w:rsidRPr="0044289B">
              <w:rPr>
                <w:sz w:val="22"/>
                <w:szCs w:val="22"/>
              </w:rPr>
              <w:t>1.</w:t>
            </w:r>
          </w:p>
        </w:tc>
        <w:tc>
          <w:tcPr>
            <w:tcW w:w="6128" w:type="dxa"/>
            <w:tcBorders>
              <w:top w:val="single" w:sz="4" w:space="0" w:color="auto"/>
              <w:left w:val="single" w:sz="4" w:space="0" w:color="auto"/>
              <w:bottom w:val="single" w:sz="4" w:space="0" w:color="auto"/>
              <w:right w:val="single" w:sz="4" w:space="0" w:color="auto"/>
            </w:tcBorders>
            <w:hideMark/>
          </w:tcPr>
          <w:p w14:paraId="2BD4182F" w14:textId="77777777" w:rsidR="00577481" w:rsidRPr="0044289B" w:rsidRDefault="00577481" w:rsidP="00AB3F37">
            <w:pPr>
              <w:rPr>
                <w:sz w:val="22"/>
                <w:szCs w:val="22"/>
              </w:rPr>
            </w:pPr>
            <w:r w:rsidRPr="0044289B">
              <w:rPr>
                <w:sz w:val="22"/>
                <w:szCs w:val="22"/>
              </w:rPr>
              <w:t>Ministrstvo za naravne vire in prostor, Direktorat za prostor</w:t>
            </w:r>
            <w:r>
              <w:rPr>
                <w:sz w:val="22"/>
                <w:szCs w:val="22"/>
              </w:rPr>
              <w:t xml:space="preserve"> in</w:t>
            </w:r>
            <w:r w:rsidRPr="0044289B">
              <w:rPr>
                <w:sz w:val="22"/>
                <w:szCs w:val="22"/>
              </w:rPr>
              <w:t xml:space="preserve"> graditev, Dunajska cesta 48, Ljubljana</w:t>
            </w:r>
          </w:p>
        </w:tc>
        <w:tc>
          <w:tcPr>
            <w:tcW w:w="2119" w:type="dxa"/>
            <w:tcBorders>
              <w:top w:val="single" w:sz="4" w:space="0" w:color="auto"/>
              <w:left w:val="single" w:sz="4" w:space="0" w:color="auto"/>
              <w:bottom w:val="single" w:sz="4" w:space="0" w:color="auto"/>
              <w:right w:val="single" w:sz="4" w:space="0" w:color="auto"/>
            </w:tcBorders>
          </w:tcPr>
          <w:p w14:paraId="4B8346E6" w14:textId="77777777" w:rsidR="00577481" w:rsidRDefault="00B92229" w:rsidP="00AB3F37">
            <w:pPr>
              <w:rPr>
                <w:sz w:val="22"/>
                <w:szCs w:val="22"/>
              </w:rPr>
            </w:pPr>
            <w:r>
              <w:rPr>
                <w:sz w:val="22"/>
                <w:szCs w:val="22"/>
              </w:rPr>
              <w:t>35034-21/2026-2560-8</w:t>
            </w:r>
          </w:p>
          <w:p w14:paraId="4B587C00" w14:textId="3E5B5552" w:rsidR="00B92229" w:rsidRPr="0044289B" w:rsidRDefault="00B92229" w:rsidP="00AB3F37">
            <w:pPr>
              <w:rPr>
                <w:sz w:val="22"/>
                <w:szCs w:val="22"/>
              </w:rPr>
            </w:pPr>
            <w:r>
              <w:rPr>
                <w:sz w:val="22"/>
                <w:szCs w:val="22"/>
              </w:rPr>
              <w:t>15.5.2026</w:t>
            </w:r>
          </w:p>
        </w:tc>
      </w:tr>
      <w:tr w:rsidR="00577481" w:rsidRPr="004D250F" w14:paraId="5B4D5970" w14:textId="77777777" w:rsidTr="00577481">
        <w:tc>
          <w:tcPr>
            <w:tcW w:w="592" w:type="dxa"/>
            <w:tcBorders>
              <w:top w:val="single" w:sz="4" w:space="0" w:color="auto"/>
              <w:left w:val="single" w:sz="4" w:space="0" w:color="auto"/>
              <w:bottom w:val="single" w:sz="4" w:space="0" w:color="auto"/>
              <w:right w:val="single" w:sz="4" w:space="0" w:color="auto"/>
            </w:tcBorders>
            <w:hideMark/>
          </w:tcPr>
          <w:p w14:paraId="5760EE4A" w14:textId="77777777" w:rsidR="00577481" w:rsidRPr="0044289B" w:rsidRDefault="00577481" w:rsidP="00AB3F37">
            <w:pPr>
              <w:rPr>
                <w:sz w:val="22"/>
                <w:szCs w:val="22"/>
              </w:rPr>
            </w:pPr>
            <w:r w:rsidRPr="0044289B">
              <w:rPr>
                <w:sz w:val="22"/>
                <w:szCs w:val="22"/>
              </w:rPr>
              <w:t>2.</w:t>
            </w:r>
          </w:p>
        </w:tc>
        <w:tc>
          <w:tcPr>
            <w:tcW w:w="6128" w:type="dxa"/>
            <w:tcBorders>
              <w:top w:val="single" w:sz="4" w:space="0" w:color="auto"/>
              <w:left w:val="single" w:sz="4" w:space="0" w:color="auto"/>
              <w:bottom w:val="single" w:sz="4" w:space="0" w:color="auto"/>
              <w:right w:val="single" w:sz="4" w:space="0" w:color="auto"/>
            </w:tcBorders>
            <w:hideMark/>
          </w:tcPr>
          <w:p w14:paraId="3CA26107" w14:textId="77777777" w:rsidR="00577481" w:rsidRPr="0044289B" w:rsidRDefault="00577481" w:rsidP="00AB3F37">
            <w:pPr>
              <w:rPr>
                <w:sz w:val="22"/>
                <w:szCs w:val="22"/>
              </w:rPr>
            </w:pPr>
            <w:r w:rsidRPr="0044289B">
              <w:rPr>
                <w:sz w:val="22"/>
                <w:szCs w:val="22"/>
              </w:rPr>
              <w:t>Ministrstvo za naravne vire in prostor, Direkcija RS za vode, Sektor območja Savinje, Mariborska 88, 3000 Celje</w:t>
            </w:r>
          </w:p>
        </w:tc>
        <w:tc>
          <w:tcPr>
            <w:tcW w:w="2119" w:type="dxa"/>
            <w:tcBorders>
              <w:top w:val="single" w:sz="4" w:space="0" w:color="auto"/>
              <w:left w:val="single" w:sz="4" w:space="0" w:color="auto"/>
              <w:bottom w:val="single" w:sz="4" w:space="0" w:color="auto"/>
              <w:right w:val="single" w:sz="4" w:space="0" w:color="auto"/>
            </w:tcBorders>
          </w:tcPr>
          <w:p w14:paraId="63D9C3FC" w14:textId="77777777" w:rsidR="00577481" w:rsidRDefault="00B92229" w:rsidP="00AB3F37">
            <w:pPr>
              <w:rPr>
                <w:sz w:val="22"/>
                <w:szCs w:val="22"/>
              </w:rPr>
            </w:pPr>
            <w:r>
              <w:rPr>
                <w:sz w:val="22"/>
                <w:szCs w:val="22"/>
              </w:rPr>
              <w:t>35024-93/2026-3</w:t>
            </w:r>
          </w:p>
          <w:p w14:paraId="3C7122B5" w14:textId="1F95486D" w:rsidR="00B92229" w:rsidRPr="0044289B" w:rsidRDefault="00B92229" w:rsidP="00AB3F37">
            <w:pPr>
              <w:rPr>
                <w:sz w:val="22"/>
                <w:szCs w:val="22"/>
              </w:rPr>
            </w:pPr>
            <w:r>
              <w:rPr>
                <w:sz w:val="22"/>
                <w:szCs w:val="22"/>
              </w:rPr>
              <w:t>19.5.2026</w:t>
            </w:r>
          </w:p>
        </w:tc>
      </w:tr>
      <w:tr w:rsidR="00577481" w:rsidRPr="004D250F" w14:paraId="25CE5B6D" w14:textId="77777777" w:rsidTr="00577481">
        <w:tc>
          <w:tcPr>
            <w:tcW w:w="592" w:type="dxa"/>
            <w:tcBorders>
              <w:top w:val="single" w:sz="4" w:space="0" w:color="auto"/>
              <w:left w:val="single" w:sz="4" w:space="0" w:color="auto"/>
              <w:bottom w:val="single" w:sz="4" w:space="0" w:color="auto"/>
              <w:right w:val="single" w:sz="4" w:space="0" w:color="auto"/>
            </w:tcBorders>
            <w:hideMark/>
          </w:tcPr>
          <w:p w14:paraId="416CF5CE" w14:textId="77777777" w:rsidR="00577481" w:rsidRPr="0044289B" w:rsidRDefault="00577481" w:rsidP="00AB3F37">
            <w:pPr>
              <w:rPr>
                <w:sz w:val="22"/>
                <w:szCs w:val="22"/>
              </w:rPr>
            </w:pPr>
            <w:r w:rsidRPr="0044289B">
              <w:rPr>
                <w:sz w:val="22"/>
                <w:szCs w:val="22"/>
              </w:rPr>
              <w:t>3.</w:t>
            </w:r>
          </w:p>
        </w:tc>
        <w:tc>
          <w:tcPr>
            <w:tcW w:w="6128" w:type="dxa"/>
            <w:tcBorders>
              <w:top w:val="single" w:sz="4" w:space="0" w:color="auto"/>
              <w:left w:val="single" w:sz="4" w:space="0" w:color="auto"/>
              <w:bottom w:val="single" w:sz="4" w:space="0" w:color="auto"/>
              <w:right w:val="single" w:sz="4" w:space="0" w:color="auto"/>
            </w:tcBorders>
            <w:hideMark/>
          </w:tcPr>
          <w:p w14:paraId="0C1EAAB1" w14:textId="77777777" w:rsidR="00577481" w:rsidRPr="0044289B" w:rsidRDefault="00577481" w:rsidP="00AB3F37">
            <w:pPr>
              <w:rPr>
                <w:sz w:val="22"/>
                <w:szCs w:val="22"/>
              </w:rPr>
            </w:pPr>
            <w:r w:rsidRPr="0044289B">
              <w:rPr>
                <w:sz w:val="22"/>
                <w:szCs w:val="22"/>
              </w:rPr>
              <w:t>Ministrstvo za obrambo, Uprava RS za zaščito in reševanje, Vojkova cesta 61, Ljubljana</w:t>
            </w:r>
          </w:p>
        </w:tc>
        <w:tc>
          <w:tcPr>
            <w:tcW w:w="2119" w:type="dxa"/>
            <w:tcBorders>
              <w:top w:val="single" w:sz="4" w:space="0" w:color="auto"/>
              <w:left w:val="single" w:sz="4" w:space="0" w:color="auto"/>
              <w:bottom w:val="single" w:sz="4" w:space="0" w:color="auto"/>
              <w:right w:val="single" w:sz="4" w:space="0" w:color="auto"/>
            </w:tcBorders>
          </w:tcPr>
          <w:p w14:paraId="1B21E11C" w14:textId="77777777" w:rsidR="00577481" w:rsidRDefault="00B92229" w:rsidP="00AB3F37">
            <w:pPr>
              <w:rPr>
                <w:sz w:val="22"/>
                <w:szCs w:val="22"/>
              </w:rPr>
            </w:pPr>
            <w:r>
              <w:rPr>
                <w:sz w:val="22"/>
                <w:szCs w:val="22"/>
              </w:rPr>
              <w:t>350-41/2026-7-DGZR</w:t>
            </w:r>
          </w:p>
          <w:p w14:paraId="4B195493" w14:textId="33322B84" w:rsidR="00B92229" w:rsidRPr="0044289B" w:rsidRDefault="00B92229" w:rsidP="00AB3F37">
            <w:pPr>
              <w:rPr>
                <w:sz w:val="22"/>
                <w:szCs w:val="22"/>
              </w:rPr>
            </w:pPr>
            <w:r>
              <w:rPr>
                <w:sz w:val="22"/>
                <w:szCs w:val="22"/>
              </w:rPr>
              <w:t>12.5.2026</w:t>
            </w:r>
            <w:bookmarkStart w:id="17" w:name="_GoBack"/>
            <w:bookmarkEnd w:id="17"/>
          </w:p>
        </w:tc>
      </w:tr>
      <w:tr w:rsidR="00577481" w:rsidRPr="004D250F" w14:paraId="4E25CE97" w14:textId="77777777" w:rsidTr="00577481">
        <w:tc>
          <w:tcPr>
            <w:tcW w:w="592" w:type="dxa"/>
            <w:tcBorders>
              <w:top w:val="single" w:sz="4" w:space="0" w:color="auto"/>
              <w:left w:val="single" w:sz="4" w:space="0" w:color="auto"/>
              <w:bottom w:val="single" w:sz="4" w:space="0" w:color="auto"/>
              <w:right w:val="single" w:sz="4" w:space="0" w:color="auto"/>
            </w:tcBorders>
            <w:hideMark/>
          </w:tcPr>
          <w:p w14:paraId="78963E22" w14:textId="77777777" w:rsidR="00577481" w:rsidRPr="0044289B" w:rsidRDefault="00577481" w:rsidP="00AB3F37">
            <w:pPr>
              <w:rPr>
                <w:sz w:val="22"/>
                <w:szCs w:val="22"/>
              </w:rPr>
            </w:pPr>
            <w:r w:rsidRPr="0044289B">
              <w:rPr>
                <w:sz w:val="22"/>
                <w:szCs w:val="22"/>
              </w:rPr>
              <w:t>4.</w:t>
            </w:r>
          </w:p>
        </w:tc>
        <w:tc>
          <w:tcPr>
            <w:tcW w:w="6128" w:type="dxa"/>
            <w:tcBorders>
              <w:top w:val="single" w:sz="4" w:space="0" w:color="auto"/>
              <w:left w:val="single" w:sz="4" w:space="0" w:color="auto"/>
              <w:bottom w:val="single" w:sz="4" w:space="0" w:color="auto"/>
              <w:right w:val="single" w:sz="4" w:space="0" w:color="auto"/>
            </w:tcBorders>
            <w:hideMark/>
          </w:tcPr>
          <w:p w14:paraId="36DAA0E1" w14:textId="77777777" w:rsidR="00577481" w:rsidRPr="0044289B" w:rsidRDefault="00577481" w:rsidP="00AB3F37">
            <w:pPr>
              <w:rPr>
                <w:sz w:val="22"/>
                <w:szCs w:val="22"/>
              </w:rPr>
            </w:pPr>
            <w:r w:rsidRPr="0044289B">
              <w:rPr>
                <w:sz w:val="22"/>
                <w:szCs w:val="22"/>
              </w:rPr>
              <w:t xml:space="preserve">Javno podjetje Komunala Mozirje d.o.o., Praprotnikova 36, 3330 Mozirje, </w:t>
            </w:r>
          </w:p>
          <w:p w14:paraId="7C5A9B65" w14:textId="77777777" w:rsidR="00577481" w:rsidRPr="0044289B" w:rsidRDefault="00577481" w:rsidP="00AB3F37">
            <w:pPr>
              <w:rPr>
                <w:sz w:val="22"/>
                <w:szCs w:val="22"/>
              </w:rPr>
            </w:pPr>
          </w:p>
        </w:tc>
        <w:tc>
          <w:tcPr>
            <w:tcW w:w="2119" w:type="dxa"/>
            <w:tcBorders>
              <w:top w:val="single" w:sz="4" w:space="0" w:color="auto"/>
              <w:left w:val="single" w:sz="4" w:space="0" w:color="auto"/>
              <w:bottom w:val="single" w:sz="4" w:space="0" w:color="auto"/>
              <w:right w:val="single" w:sz="4" w:space="0" w:color="auto"/>
            </w:tcBorders>
          </w:tcPr>
          <w:p w14:paraId="4B5966C6" w14:textId="77777777" w:rsidR="00577481" w:rsidRDefault="00B92229" w:rsidP="00AB3F37">
            <w:pPr>
              <w:rPr>
                <w:sz w:val="22"/>
                <w:szCs w:val="22"/>
              </w:rPr>
            </w:pPr>
            <w:r>
              <w:rPr>
                <w:sz w:val="22"/>
                <w:szCs w:val="22"/>
              </w:rPr>
              <w:t>7/2026-2-MPA</w:t>
            </w:r>
          </w:p>
          <w:p w14:paraId="3B0872B8" w14:textId="467C256B" w:rsidR="00B92229" w:rsidRPr="0044289B" w:rsidRDefault="00B92229" w:rsidP="00AB3F37">
            <w:pPr>
              <w:rPr>
                <w:sz w:val="22"/>
                <w:szCs w:val="22"/>
              </w:rPr>
            </w:pPr>
            <w:r>
              <w:rPr>
                <w:sz w:val="22"/>
                <w:szCs w:val="22"/>
              </w:rPr>
              <w:t>2.6.2026</w:t>
            </w:r>
          </w:p>
        </w:tc>
      </w:tr>
      <w:tr w:rsidR="00577481" w:rsidRPr="004D250F" w14:paraId="701E20B7" w14:textId="77777777" w:rsidTr="00AB3F37">
        <w:tc>
          <w:tcPr>
            <w:tcW w:w="592" w:type="dxa"/>
            <w:tcBorders>
              <w:top w:val="single" w:sz="4" w:space="0" w:color="auto"/>
              <w:left w:val="single" w:sz="4" w:space="0" w:color="auto"/>
              <w:bottom w:val="single" w:sz="4" w:space="0" w:color="auto"/>
              <w:right w:val="single" w:sz="4" w:space="0" w:color="auto"/>
            </w:tcBorders>
            <w:hideMark/>
          </w:tcPr>
          <w:p w14:paraId="1B735737" w14:textId="77777777" w:rsidR="00577481" w:rsidRPr="0044289B" w:rsidRDefault="00577481" w:rsidP="00AB3F37">
            <w:pPr>
              <w:rPr>
                <w:sz w:val="22"/>
                <w:szCs w:val="22"/>
              </w:rPr>
            </w:pPr>
            <w:r w:rsidRPr="0044289B">
              <w:rPr>
                <w:sz w:val="22"/>
                <w:szCs w:val="22"/>
              </w:rPr>
              <w:t>5.</w:t>
            </w:r>
          </w:p>
        </w:tc>
        <w:tc>
          <w:tcPr>
            <w:tcW w:w="6128" w:type="dxa"/>
            <w:tcBorders>
              <w:top w:val="single" w:sz="4" w:space="0" w:color="auto"/>
              <w:left w:val="single" w:sz="4" w:space="0" w:color="auto"/>
              <w:bottom w:val="single" w:sz="4" w:space="0" w:color="auto"/>
              <w:right w:val="single" w:sz="4" w:space="0" w:color="auto"/>
            </w:tcBorders>
            <w:hideMark/>
          </w:tcPr>
          <w:p w14:paraId="32E5A316" w14:textId="77777777" w:rsidR="00577481" w:rsidRPr="0044289B" w:rsidRDefault="00577481" w:rsidP="00AB3F37">
            <w:pPr>
              <w:rPr>
                <w:sz w:val="22"/>
                <w:szCs w:val="22"/>
              </w:rPr>
            </w:pPr>
            <w:r w:rsidRPr="0044289B">
              <w:rPr>
                <w:sz w:val="22"/>
                <w:szCs w:val="22"/>
              </w:rPr>
              <w:t>Občina Ljubno, Cesta v Rastke 12, 3333 Ljubno ob Savinji</w:t>
            </w:r>
          </w:p>
        </w:tc>
        <w:tc>
          <w:tcPr>
            <w:tcW w:w="2119" w:type="dxa"/>
            <w:tcBorders>
              <w:top w:val="single" w:sz="4" w:space="0" w:color="auto"/>
              <w:left w:val="single" w:sz="4" w:space="0" w:color="auto"/>
              <w:bottom w:val="single" w:sz="4" w:space="0" w:color="auto"/>
              <w:right w:val="single" w:sz="4" w:space="0" w:color="auto"/>
            </w:tcBorders>
          </w:tcPr>
          <w:p w14:paraId="2446CA44" w14:textId="77777777" w:rsidR="00577481" w:rsidRDefault="00B92229" w:rsidP="00AB3F37">
            <w:pPr>
              <w:rPr>
                <w:sz w:val="22"/>
                <w:szCs w:val="22"/>
              </w:rPr>
            </w:pPr>
            <w:r>
              <w:rPr>
                <w:sz w:val="22"/>
                <w:szCs w:val="22"/>
              </w:rPr>
              <w:t>350-0008/2025-22</w:t>
            </w:r>
          </w:p>
          <w:p w14:paraId="2EAE4F1F" w14:textId="4B54992E" w:rsidR="00B92229" w:rsidRPr="0044289B" w:rsidRDefault="00B92229" w:rsidP="00AB3F37">
            <w:pPr>
              <w:rPr>
                <w:sz w:val="22"/>
                <w:szCs w:val="22"/>
              </w:rPr>
            </w:pPr>
            <w:r>
              <w:rPr>
                <w:sz w:val="22"/>
                <w:szCs w:val="22"/>
              </w:rPr>
              <w:t>16.6.2026</w:t>
            </w:r>
          </w:p>
        </w:tc>
      </w:tr>
      <w:tr w:rsidR="00577481" w:rsidRPr="004D250F" w14:paraId="67B36D2F" w14:textId="77777777" w:rsidTr="00577481">
        <w:tc>
          <w:tcPr>
            <w:tcW w:w="592" w:type="dxa"/>
            <w:tcBorders>
              <w:top w:val="single" w:sz="4" w:space="0" w:color="auto"/>
              <w:left w:val="single" w:sz="4" w:space="0" w:color="auto"/>
              <w:bottom w:val="single" w:sz="4" w:space="0" w:color="auto"/>
              <w:right w:val="single" w:sz="4" w:space="0" w:color="auto"/>
            </w:tcBorders>
            <w:hideMark/>
          </w:tcPr>
          <w:p w14:paraId="4ED9FF1F" w14:textId="77777777" w:rsidR="00577481" w:rsidRPr="0044289B" w:rsidRDefault="00577481" w:rsidP="00AB3F37">
            <w:pPr>
              <w:rPr>
                <w:sz w:val="22"/>
                <w:szCs w:val="22"/>
              </w:rPr>
            </w:pPr>
            <w:r>
              <w:rPr>
                <w:sz w:val="22"/>
                <w:szCs w:val="22"/>
              </w:rPr>
              <w:t>6</w:t>
            </w:r>
            <w:r w:rsidRPr="0044289B">
              <w:rPr>
                <w:sz w:val="22"/>
                <w:szCs w:val="22"/>
              </w:rPr>
              <w:t>.</w:t>
            </w:r>
          </w:p>
        </w:tc>
        <w:tc>
          <w:tcPr>
            <w:tcW w:w="6128" w:type="dxa"/>
            <w:tcBorders>
              <w:top w:val="single" w:sz="4" w:space="0" w:color="auto"/>
              <w:left w:val="single" w:sz="4" w:space="0" w:color="auto"/>
              <w:bottom w:val="single" w:sz="4" w:space="0" w:color="auto"/>
              <w:right w:val="single" w:sz="4" w:space="0" w:color="auto"/>
            </w:tcBorders>
            <w:hideMark/>
          </w:tcPr>
          <w:p w14:paraId="1C1D1ECE" w14:textId="77777777" w:rsidR="00577481" w:rsidRPr="0044289B" w:rsidRDefault="00577481" w:rsidP="00AB3F37">
            <w:pPr>
              <w:rPr>
                <w:sz w:val="22"/>
                <w:szCs w:val="22"/>
              </w:rPr>
            </w:pPr>
            <w:r w:rsidRPr="0044289B">
              <w:rPr>
                <w:sz w:val="22"/>
                <w:szCs w:val="22"/>
              </w:rPr>
              <w:t>Elektro Celje d.d., Javno podjetje za distribucijo električne energije, Vrunčeva 2a, 3000 Celje</w:t>
            </w:r>
          </w:p>
        </w:tc>
        <w:tc>
          <w:tcPr>
            <w:tcW w:w="2119" w:type="dxa"/>
            <w:tcBorders>
              <w:top w:val="single" w:sz="4" w:space="0" w:color="auto"/>
              <w:left w:val="single" w:sz="4" w:space="0" w:color="auto"/>
              <w:bottom w:val="single" w:sz="4" w:space="0" w:color="auto"/>
              <w:right w:val="single" w:sz="4" w:space="0" w:color="auto"/>
            </w:tcBorders>
          </w:tcPr>
          <w:p w14:paraId="3FE8B779" w14:textId="77777777" w:rsidR="00577481" w:rsidRDefault="00B92229" w:rsidP="00AB3F37">
            <w:pPr>
              <w:rPr>
                <w:sz w:val="22"/>
                <w:szCs w:val="22"/>
              </w:rPr>
            </w:pPr>
            <w:r>
              <w:rPr>
                <w:sz w:val="22"/>
                <w:szCs w:val="22"/>
              </w:rPr>
              <w:t>4605</w:t>
            </w:r>
          </w:p>
          <w:p w14:paraId="6A2D5219" w14:textId="6CB5F1DD" w:rsidR="00B92229" w:rsidRPr="0044289B" w:rsidRDefault="00B92229" w:rsidP="00AB3F37">
            <w:pPr>
              <w:rPr>
                <w:sz w:val="22"/>
                <w:szCs w:val="22"/>
              </w:rPr>
            </w:pPr>
            <w:r>
              <w:rPr>
                <w:sz w:val="22"/>
                <w:szCs w:val="22"/>
              </w:rPr>
              <w:t>27.5.2026</w:t>
            </w:r>
          </w:p>
        </w:tc>
      </w:tr>
      <w:tr w:rsidR="00577481" w:rsidRPr="004D250F" w14:paraId="0235A7AD" w14:textId="77777777" w:rsidTr="00577481">
        <w:tc>
          <w:tcPr>
            <w:tcW w:w="592" w:type="dxa"/>
            <w:tcBorders>
              <w:top w:val="single" w:sz="4" w:space="0" w:color="auto"/>
              <w:left w:val="single" w:sz="4" w:space="0" w:color="auto"/>
              <w:bottom w:val="single" w:sz="4" w:space="0" w:color="auto"/>
              <w:right w:val="single" w:sz="4" w:space="0" w:color="auto"/>
            </w:tcBorders>
            <w:hideMark/>
          </w:tcPr>
          <w:p w14:paraId="697097B0" w14:textId="77777777" w:rsidR="00577481" w:rsidRPr="0044289B" w:rsidRDefault="00577481" w:rsidP="00AB3F37">
            <w:pPr>
              <w:rPr>
                <w:sz w:val="22"/>
                <w:szCs w:val="22"/>
              </w:rPr>
            </w:pPr>
            <w:r>
              <w:rPr>
                <w:sz w:val="22"/>
                <w:szCs w:val="22"/>
              </w:rPr>
              <w:t>7</w:t>
            </w:r>
            <w:r w:rsidRPr="0044289B">
              <w:rPr>
                <w:sz w:val="22"/>
                <w:szCs w:val="22"/>
              </w:rPr>
              <w:t>.</w:t>
            </w:r>
          </w:p>
        </w:tc>
        <w:tc>
          <w:tcPr>
            <w:tcW w:w="6128" w:type="dxa"/>
            <w:tcBorders>
              <w:top w:val="single" w:sz="4" w:space="0" w:color="auto"/>
              <w:left w:val="single" w:sz="4" w:space="0" w:color="auto"/>
              <w:bottom w:val="single" w:sz="4" w:space="0" w:color="auto"/>
              <w:right w:val="single" w:sz="4" w:space="0" w:color="auto"/>
            </w:tcBorders>
            <w:hideMark/>
          </w:tcPr>
          <w:p w14:paraId="1F781F32" w14:textId="77777777" w:rsidR="00577481" w:rsidRPr="0044289B" w:rsidRDefault="00577481" w:rsidP="00AB3F37">
            <w:pPr>
              <w:rPr>
                <w:sz w:val="22"/>
                <w:szCs w:val="22"/>
              </w:rPr>
            </w:pPr>
            <w:r w:rsidRPr="0044289B">
              <w:rPr>
                <w:sz w:val="22"/>
                <w:szCs w:val="22"/>
              </w:rPr>
              <w:t>Telekom Slovenije d.d., PE Celje, Lava 1, 3000 Celje</w:t>
            </w:r>
          </w:p>
        </w:tc>
        <w:tc>
          <w:tcPr>
            <w:tcW w:w="2119" w:type="dxa"/>
            <w:tcBorders>
              <w:top w:val="single" w:sz="4" w:space="0" w:color="auto"/>
              <w:left w:val="single" w:sz="4" w:space="0" w:color="auto"/>
              <w:bottom w:val="single" w:sz="4" w:space="0" w:color="auto"/>
              <w:right w:val="single" w:sz="4" w:space="0" w:color="auto"/>
            </w:tcBorders>
          </w:tcPr>
          <w:p w14:paraId="38A5B4C0" w14:textId="77777777" w:rsidR="00577481" w:rsidRDefault="00B92229" w:rsidP="00AB3F37">
            <w:pPr>
              <w:rPr>
                <w:sz w:val="22"/>
                <w:szCs w:val="22"/>
              </w:rPr>
            </w:pPr>
            <w:r>
              <w:rPr>
                <w:sz w:val="22"/>
                <w:szCs w:val="22"/>
              </w:rPr>
              <w:t>157999-CE-17796-PM</w:t>
            </w:r>
          </w:p>
          <w:p w14:paraId="762846EB" w14:textId="082AF0C1" w:rsidR="00B92229" w:rsidRPr="0044289B" w:rsidRDefault="00B92229" w:rsidP="00AB3F37">
            <w:pPr>
              <w:rPr>
                <w:sz w:val="22"/>
                <w:szCs w:val="22"/>
              </w:rPr>
            </w:pPr>
            <w:r>
              <w:rPr>
                <w:sz w:val="22"/>
                <w:szCs w:val="22"/>
              </w:rPr>
              <w:t>13.5.2026</w:t>
            </w:r>
          </w:p>
        </w:tc>
      </w:tr>
    </w:tbl>
    <w:p w14:paraId="17969122" w14:textId="0641F999" w:rsidR="00BB3AD0" w:rsidRPr="004D250F" w:rsidRDefault="00BB3AD0" w:rsidP="003108B8">
      <w:pPr>
        <w:rPr>
          <w:b/>
          <w:bCs/>
          <w:sz w:val="22"/>
          <w:szCs w:val="22"/>
          <w:highlight w:val="yellow"/>
        </w:rPr>
      </w:pPr>
    </w:p>
    <w:p w14:paraId="637B5EDD" w14:textId="51788516" w:rsidR="003108B8" w:rsidRPr="004D250F" w:rsidRDefault="003108B8" w:rsidP="003108B8">
      <w:pPr>
        <w:rPr>
          <w:b/>
          <w:bCs/>
          <w:sz w:val="22"/>
          <w:szCs w:val="22"/>
          <w:highlight w:val="yellow"/>
        </w:rPr>
      </w:pPr>
    </w:p>
    <w:p w14:paraId="18852398" w14:textId="77777777" w:rsidR="003108B8" w:rsidRPr="004D250F" w:rsidRDefault="003108B8" w:rsidP="003108B8">
      <w:pPr>
        <w:rPr>
          <w:b/>
          <w:bCs/>
          <w:sz w:val="22"/>
          <w:szCs w:val="22"/>
          <w:highlight w:val="yellow"/>
        </w:rPr>
      </w:pPr>
    </w:p>
    <w:p w14:paraId="46B33F8E" w14:textId="77777777" w:rsidR="003108B8" w:rsidRPr="004D250F" w:rsidRDefault="003108B8" w:rsidP="003108B8">
      <w:pPr>
        <w:rPr>
          <w:b/>
          <w:bCs/>
          <w:sz w:val="22"/>
          <w:szCs w:val="22"/>
          <w:highlight w:val="yellow"/>
        </w:rPr>
      </w:pPr>
    </w:p>
    <w:p w14:paraId="659A1369" w14:textId="77777777" w:rsidR="003108B8" w:rsidRPr="004D250F" w:rsidRDefault="003108B8" w:rsidP="003108B8">
      <w:pPr>
        <w:rPr>
          <w:sz w:val="22"/>
          <w:szCs w:val="22"/>
          <w:highlight w:val="yellow"/>
        </w:rPr>
      </w:pPr>
      <w:r w:rsidRPr="004D250F">
        <w:rPr>
          <w:sz w:val="22"/>
          <w:szCs w:val="22"/>
          <w:highlight w:val="yellow"/>
        </w:rPr>
        <w:br w:type="page"/>
      </w:r>
    </w:p>
    <w:p w14:paraId="266FEACA" w14:textId="77777777" w:rsidR="003108B8" w:rsidRPr="00226581" w:rsidRDefault="003108B8" w:rsidP="003108B8">
      <w:pPr>
        <w:rPr>
          <w:b/>
          <w:bCs/>
          <w:sz w:val="22"/>
          <w:szCs w:val="22"/>
        </w:rPr>
      </w:pPr>
      <w:r w:rsidRPr="00226581">
        <w:rPr>
          <w:b/>
          <w:bCs/>
          <w:sz w:val="22"/>
          <w:szCs w:val="22"/>
        </w:rPr>
        <w:lastRenderedPageBreak/>
        <w:t>OKOLJSKE PRESOJE</w:t>
      </w:r>
    </w:p>
    <w:p w14:paraId="2E8F031A" w14:textId="77777777" w:rsidR="003108B8" w:rsidRPr="004D250F" w:rsidRDefault="003108B8" w:rsidP="003108B8">
      <w:pPr>
        <w:rPr>
          <w:b/>
          <w:bCs/>
          <w:sz w:val="22"/>
          <w:szCs w:val="22"/>
          <w:highlight w:val="yellow"/>
        </w:rPr>
      </w:pPr>
    </w:p>
    <w:p w14:paraId="23511032" w14:textId="00E1B613" w:rsidR="003108B8" w:rsidRPr="004D250F" w:rsidRDefault="00226581" w:rsidP="003108B8">
      <w:pPr>
        <w:rPr>
          <w:sz w:val="22"/>
          <w:szCs w:val="22"/>
          <w:highlight w:val="yellow"/>
        </w:rPr>
      </w:pPr>
      <w:r w:rsidRPr="004A10A4">
        <w:rPr>
          <w:sz w:val="22"/>
          <w:szCs w:val="22"/>
        </w:rPr>
        <w:t xml:space="preserve">Na podlagi drugega odstavka 128. člena ZUreP-3 je pridobljeno mnenje pristojnega Zavoda RS za varstvo narave, št. </w:t>
      </w:r>
      <w:r w:rsidRPr="00226581">
        <w:rPr>
          <w:sz w:val="22"/>
          <w:szCs w:val="22"/>
        </w:rPr>
        <w:t>3563-0049/2026-2 z dne 11. 2. 2026</w:t>
      </w:r>
      <w:r w:rsidRPr="004A10A4">
        <w:rPr>
          <w:sz w:val="22"/>
          <w:szCs w:val="22"/>
        </w:rPr>
        <w:t xml:space="preserve">, iz katerega izhaja, da OPPN verjetno ne bo pomembno vplival na varovana območja, zato presoje sprejemljivosti vplivov izvedbe plana v naravo na varovana območja ni potrebno izvesti. </w:t>
      </w:r>
      <w:r w:rsidR="003108B8" w:rsidRPr="004D250F">
        <w:rPr>
          <w:sz w:val="22"/>
          <w:szCs w:val="22"/>
          <w:highlight w:val="yellow"/>
        </w:rPr>
        <w:br w:type="page"/>
      </w:r>
    </w:p>
    <w:p w14:paraId="120F5573" w14:textId="6E12A38F" w:rsidR="003108B8" w:rsidRPr="005B0377" w:rsidRDefault="003108B8" w:rsidP="003108B8">
      <w:pPr>
        <w:rPr>
          <w:rFonts w:cs="Arial"/>
          <w:b/>
          <w:bCs/>
          <w:sz w:val="22"/>
          <w:szCs w:val="22"/>
        </w:rPr>
      </w:pPr>
      <w:r w:rsidRPr="005B0377">
        <w:rPr>
          <w:rFonts w:cs="Arial"/>
          <w:b/>
          <w:bCs/>
          <w:sz w:val="22"/>
          <w:szCs w:val="22"/>
        </w:rPr>
        <w:lastRenderedPageBreak/>
        <w:t xml:space="preserve">OBRAZLOŽITEV IN UTEMELJITEV </w:t>
      </w:r>
      <w:r w:rsidR="00535E32" w:rsidRPr="005B0377">
        <w:rPr>
          <w:rFonts w:cs="Arial"/>
          <w:b/>
          <w:bCs/>
          <w:sz w:val="22"/>
          <w:szCs w:val="22"/>
        </w:rPr>
        <w:t xml:space="preserve">SD </w:t>
      </w:r>
      <w:r w:rsidR="005B0377" w:rsidRPr="005B0377">
        <w:rPr>
          <w:rFonts w:cs="Arial"/>
          <w:b/>
          <w:bCs/>
          <w:sz w:val="22"/>
          <w:szCs w:val="22"/>
        </w:rPr>
        <w:t>OPPN</w:t>
      </w:r>
    </w:p>
    <w:p w14:paraId="714DD858" w14:textId="77777777" w:rsidR="003108B8" w:rsidRPr="005B0377" w:rsidRDefault="003108B8" w:rsidP="003108B8">
      <w:pPr>
        <w:rPr>
          <w:rFonts w:cs="Arial"/>
          <w:b/>
          <w:bCs/>
          <w:sz w:val="22"/>
          <w:szCs w:val="22"/>
        </w:rPr>
      </w:pPr>
    </w:p>
    <w:p w14:paraId="52719151" w14:textId="780151C3" w:rsidR="003108B8" w:rsidRPr="005B0377" w:rsidRDefault="003108B8" w:rsidP="008D5F66">
      <w:pPr>
        <w:ind w:firstLine="284"/>
        <w:rPr>
          <w:rFonts w:cs="Arial"/>
          <w:bCs/>
          <w:sz w:val="22"/>
          <w:szCs w:val="22"/>
        </w:rPr>
      </w:pPr>
      <w:r w:rsidRPr="005B0377">
        <w:rPr>
          <w:rFonts w:cs="Arial"/>
          <w:b/>
          <w:sz w:val="22"/>
          <w:szCs w:val="22"/>
        </w:rPr>
        <w:t xml:space="preserve">Namen in območje </w:t>
      </w:r>
      <w:r w:rsidR="00535E32" w:rsidRPr="005B0377">
        <w:rPr>
          <w:rFonts w:cs="Arial"/>
          <w:b/>
          <w:sz w:val="22"/>
          <w:szCs w:val="22"/>
        </w:rPr>
        <w:t xml:space="preserve">SD </w:t>
      </w:r>
      <w:r w:rsidR="005B0377" w:rsidRPr="005B0377">
        <w:rPr>
          <w:rFonts w:cs="Arial"/>
          <w:b/>
          <w:sz w:val="22"/>
          <w:szCs w:val="22"/>
        </w:rPr>
        <w:t>OPPN</w:t>
      </w:r>
    </w:p>
    <w:p w14:paraId="69E0B940" w14:textId="389DFEB1" w:rsidR="003108B8" w:rsidRDefault="003108B8" w:rsidP="003108B8">
      <w:pPr>
        <w:rPr>
          <w:rFonts w:cs="Arial"/>
          <w:bCs/>
          <w:sz w:val="22"/>
          <w:szCs w:val="22"/>
          <w:highlight w:val="yellow"/>
        </w:rPr>
      </w:pPr>
    </w:p>
    <w:p w14:paraId="1A82F75C" w14:textId="63117D6F" w:rsidR="005B0377" w:rsidRDefault="005B0377" w:rsidP="005B0377">
      <w:pPr>
        <w:pStyle w:val="Telobesedila"/>
        <w:spacing w:before="63" w:line="247" w:lineRule="auto"/>
        <w:ind w:right="137" w:firstLine="396"/>
      </w:pPr>
      <w:r>
        <w:rPr>
          <w:color w:val="231F20"/>
        </w:rPr>
        <w:t>Na ureditvenem območju OPPN je že v veljavi Odlok o podrobnem</w:t>
      </w:r>
      <w:r>
        <w:rPr>
          <w:color w:val="231F20"/>
          <w:spacing w:val="-5"/>
        </w:rPr>
        <w:t xml:space="preserve"> </w:t>
      </w:r>
      <w:r>
        <w:rPr>
          <w:color w:val="231F20"/>
        </w:rPr>
        <w:t>prostorskem</w:t>
      </w:r>
      <w:r>
        <w:rPr>
          <w:color w:val="231F20"/>
          <w:spacing w:val="-5"/>
        </w:rPr>
        <w:t xml:space="preserve"> </w:t>
      </w:r>
      <w:r>
        <w:rPr>
          <w:color w:val="231F20"/>
        </w:rPr>
        <w:t>načrtu</w:t>
      </w:r>
      <w:r>
        <w:rPr>
          <w:color w:val="231F20"/>
          <w:spacing w:val="-5"/>
        </w:rPr>
        <w:t xml:space="preserve"> </w:t>
      </w:r>
      <w:r>
        <w:rPr>
          <w:color w:val="231F20"/>
        </w:rPr>
        <w:t>za</w:t>
      </w:r>
      <w:r>
        <w:rPr>
          <w:color w:val="231F20"/>
          <w:spacing w:val="-5"/>
        </w:rPr>
        <w:t xml:space="preserve"> </w:t>
      </w:r>
      <w:r>
        <w:rPr>
          <w:color w:val="231F20"/>
        </w:rPr>
        <w:t>del</w:t>
      </w:r>
      <w:r>
        <w:rPr>
          <w:color w:val="231F20"/>
          <w:spacing w:val="-5"/>
        </w:rPr>
        <w:t xml:space="preserve"> </w:t>
      </w:r>
      <w:r>
        <w:rPr>
          <w:color w:val="231F20"/>
        </w:rPr>
        <w:t>enote</w:t>
      </w:r>
      <w:r>
        <w:rPr>
          <w:color w:val="231F20"/>
          <w:spacing w:val="-5"/>
        </w:rPr>
        <w:t xml:space="preserve"> </w:t>
      </w:r>
      <w:r>
        <w:rPr>
          <w:color w:val="231F20"/>
        </w:rPr>
        <w:t>urejanja</w:t>
      </w:r>
      <w:r>
        <w:rPr>
          <w:color w:val="231F20"/>
          <w:spacing w:val="-5"/>
        </w:rPr>
        <w:t xml:space="preserve"> </w:t>
      </w:r>
      <w:r>
        <w:rPr>
          <w:color w:val="231F20"/>
        </w:rPr>
        <w:t>LJU-30</w:t>
      </w:r>
      <w:r>
        <w:rPr>
          <w:color w:val="231F20"/>
          <w:spacing w:val="-5"/>
        </w:rPr>
        <w:t xml:space="preserve"> </w:t>
      </w:r>
      <w:r>
        <w:rPr>
          <w:color w:val="231F20"/>
        </w:rPr>
        <w:t xml:space="preserve">(Uradni list RS, št. 52/22). Razlog za izdelavo SD OPPN je v potrebi </w:t>
      </w:r>
      <w:r>
        <w:rPr>
          <w:color w:val="231F20"/>
          <w:spacing w:val="-2"/>
        </w:rPr>
        <w:t xml:space="preserve">po umeščanju novih individualnih stanovanjskih stavb namesto </w:t>
      </w:r>
      <w:r>
        <w:rPr>
          <w:color w:val="231F20"/>
        </w:rPr>
        <w:t>gradnje večstanovanjskega objekta na severu ureditvenega območja. Nova potreba se je pokazala zaradi zagotovitve dodatnih</w:t>
      </w:r>
      <w:r>
        <w:rPr>
          <w:color w:val="231F20"/>
          <w:spacing w:val="-10"/>
        </w:rPr>
        <w:t xml:space="preserve"> </w:t>
      </w:r>
      <w:r>
        <w:rPr>
          <w:color w:val="231F20"/>
        </w:rPr>
        <w:t>gradbenih</w:t>
      </w:r>
      <w:r>
        <w:rPr>
          <w:color w:val="231F20"/>
          <w:spacing w:val="-10"/>
        </w:rPr>
        <w:t xml:space="preserve"> </w:t>
      </w:r>
      <w:r>
        <w:rPr>
          <w:color w:val="231F20"/>
        </w:rPr>
        <w:t>parcel</w:t>
      </w:r>
      <w:r>
        <w:rPr>
          <w:color w:val="231F20"/>
          <w:spacing w:val="-10"/>
        </w:rPr>
        <w:t xml:space="preserve"> </w:t>
      </w:r>
      <w:r>
        <w:rPr>
          <w:color w:val="231F20"/>
        </w:rPr>
        <w:t>za</w:t>
      </w:r>
      <w:r>
        <w:rPr>
          <w:color w:val="231F20"/>
          <w:spacing w:val="-10"/>
        </w:rPr>
        <w:t xml:space="preserve"> </w:t>
      </w:r>
      <w:r>
        <w:rPr>
          <w:color w:val="231F20"/>
        </w:rPr>
        <w:t>gradnjo</w:t>
      </w:r>
      <w:r>
        <w:rPr>
          <w:color w:val="231F20"/>
          <w:spacing w:val="-10"/>
        </w:rPr>
        <w:t xml:space="preserve"> </w:t>
      </w:r>
      <w:r>
        <w:rPr>
          <w:color w:val="231F20"/>
        </w:rPr>
        <w:t>individualnih</w:t>
      </w:r>
      <w:r>
        <w:rPr>
          <w:color w:val="231F20"/>
          <w:spacing w:val="-10"/>
        </w:rPr>
        <w:t xml:space="preserve"> </w:t>
      </w:r>
      <w:r>
        <w:rPr>
          <w:color w:val="231F20"/>
        </w:rPr>
        <w:t>stanovanjskih stavb za gospodinjstva, ki se morajo preseliti zaradi poplav v avgustu leta 2023.</w:t>
      </w:r>
    </w:p>
    <w:p w14:paraId="44A31CF9" w14:textId="784B23FB" w:rsidR="000A272C" w:rsidRDefault="000A272C" w:rsidP="005B0377">
      <w:pPr>
        <w:pStyle w:val="Telobesedila"/>
        <w:spacing w:line="247" w:lineRule="auto"/>
        <w:ind w:right="140" w:firstLine="396"/>
        <w:rPr>
          <w:color w:val="231F20"/>
        </w:rPr>
      </w:pPr>
      <w:r>
        <w:rPr>
          <w:color w:val="231F20"/>
        </w:rPr>
        <w:t xml:space="preserve">V obstoječem OPPN je na severnem delu območja SD OPPN predvidena gradnja </w:t>
      </w:r>
      <w:r w:rsidR="008C168B">
        <w:rPr>
          <w:color w:val="231F20"/>
        </w:rPr>
        <w:t xml:space="preserve">enega </w:t>
      </w:r>
      <w:r>
        <w:rPr>
          <w:color w:val="231F20"/>
        </w:rPr>
        <w:t>večstanovanjskega objekta</w:t>
      </w:r>
      <w:r w:rsidR="008C168B">
        <w:rPr>
          <w:color w:val="231F20"/>
        </w:rPr>
        <w:t>.</w:t>
      </w:r>
    </w:p>
    <w:p w14:paraId="4E909BC0" w14:textId="26151FE3" w:rsidR="005B0377" w:rsidRDefault="005B0377" w:rsidP="005B0377">
      <w:pPr>
        <w:pStyle w:val="Telobesedila"/>
        <w:spacing w:line="247" w:lineRule="auto"/>
        <w:ind w:right="140" w:firstLine="396"/>
      </w:pPr>
      <w:r>
        <w:rPr>
          <w:color w:val="231F20"/>
        </w:rPr>
        <w:t>Primarno</w:t>
      </w:r>
      <w:r>
        <w:rPr>
          <w:color w:val="231F20"/>
          <w:spacing w:val="-10"/>
        </w:rPr>
        <w:t xml:space="preserve"> </w:t>
      </w:r>
      <w:r>
        <w:rPr>
          <w:color w:val="231F20"/>
        </w:rPr>
        <w:t>se</w:t>
      </w:r>
      <w:r>
        <w:rPr>
          <w:color w:val="231F20"/>
          <w:spacing w:val="-10"/>
        </w:rPr>
        <w:t xml:space="preserve"> </w:t>
      </w:r>
      <w:r>
        <w:rPr>
          <w:color w:val="231F20"/>
        </w:rPr>
        <w:t>s</w:t>
      </w:r>
      <w:r>
        <w:rPr>
          <w:color w:val="231F20"/>
          <w:spacing w:val="-10"/>
        </w:rPr>
        <w:t xml:space="preserve"> </w:t>
      </w:r>
      <w:r>
        <w:rPr>
          <w:color w:val="231F20"/>
        </w:rPr>
        <w:t>SD</w:t>
      </w:r>
      <w:r>
        <w:rPr>
          <w:color w:val="231F20"/>
          <w:spacing w:val="-10"/>
        </w:rPr>
        <w:t xml:space="preserve"> </w:t>
      </w:r>
      <w:r>
        <w:rPr>
          <w:color w:val="231F20"/>
        </w:rPr>
        <w:t>OPPN</w:t>
      </w:r>
      <w:r>
        <w:rPr>
          <w:color w:val="231F20"/>
          <w:spacing w:val="-10"/>
        </w:rPr>
        <w:t xml:space="preserve"> </w:t>
      </w:r>
      <w:r>
        <w:rPr>
          <w:color w:val="231F20"/>
        </w:rPr>
        <w:t>načrtuje</w:t>
      </w:r>
      <w:r>
        <w:rPr>
          <w:color w:val="231F20"/>
          <w:spacing w:val="-10"/>
        </w:rPr>
        <w:t xml:space="preserve"> </w:t>
      </w:r>
      <w:r>
        <w:rPr>
          <w:color w:val="231F20"/>
        </w:rPr>
        <w:t>sprememba</w:t>
      </w:r>
      <w:r>
        <w:rPr>
          <w:color w:val="231F20"/>
          <w:spacing w:val="-10"/>
        </w:rPr>
        <w:t xml:space="preserve"> </w:t>
      </w:r>
      <w:r>
        <w:rPr>
          <w:color w:val="231F20"/>
        </w:rPr>
        <w:t>namenske rabe</w:t>
      </w:r>
      <w:r>
        <w:rPr>
          <w:color w:val="231F20"/>
          <w:spacing w:val="-5"/>
        </w:rPr>
        <w:t xml:space="preserve"> </w:t>
      </w:r>
      <w:r>
        <w:rPr>
          <w:color w:val="231F20"/>
        </w:rPr>
        <w:t>in</w:t>
      </w:r>
      <w:r>
        <w:rPr>
          <w:color w:val="231F20"/>
          <w:spacing w:val="-5"/>
        </w:rPr>
        <w:t xml:space="preserve"> </w:t>
      </w:r>
      <w:r>
        <w:rPr>
          <w:color w:val="231F20"/>
        </w:rPr>
        <w:t>določijo</w:t>
      </w:r>
      <w:r>
        <w:rPr>
          <w:color w:val="231F20"/>
          <w:spacing w:val="-5"/>
        </w:rPr>
        <w:t xml:space="preserve"> </w:t>
      </w:r>
      <w:r>
        <w:rPr>
          <w:color w:val="231F20"/>
        </w:rPr>
        <w:t>prostorski</w:t>
      </w:r>
      <w:r>
        <w:rPr>
          <w:color w:val="231F20"/>
          <w:spacing w:val="-5"/>
        </w:rPr>
        <w:t xml:space="preserve"> </w:t>
      </w:r>
      <w:r>
        <w:rPr>
          <w:color w:val="231F20"/>
        </w:rPr>
        <w:t>izvedbeni</w:t>
      </w:r>
      <w:r>
        <w:rPr>
          <w:color w:val="231F20"/>
          <w:spacing w:val="-5"/>
        </w:rPr>
        <w:t xml:space="preserve"> </w:t>
      </w:r>
      <w:r>
        <w:rPr>
          <w:color w:val="231F20"/>
        </w:rPr>
        <w:t>pogoji</w:t>
      </w:r>
      <w:r>
        <w:rPr>
          <w:color w:val="231F20"/>
          <w:spacing w:val="-5"/>
        </w:rPr>
        <w:t xml:space="preserve"> </w:t>
      </w:r>
      <w:r>
        <w:rPr>
          <w:color w:val="231F20"/>
        </w:rPr>
        <w:t>za</w:t>
      </w:r>
      <w:r>
        <w:rPr>
          <w:color w:val="231F20"/>
          <w:spacing w:val="-5"/>
        </w:rPr>
        <w:t xml:space="preserve"> </w:t>
      </w:r>
      <w:r>
        <w:rPr>
          <w:color w:val="231F20"/>
        </w:rPr>
        <w:t>umestitev</w:t>
      </w:r>
      <w:r>
        <w:rPr>
          <w:color w:val="231F20"/>
          <w:spacing w:val="-5"/>
        </w:rPr>
        <w:t xml:space="preserve"> </w:t>
      </w:r>
      <w:r>
        <w:rPr>
          <w:color w:val="231F20"/>
        </w:rPr>
        <w:t>novih gradbenih</w:t>
      </w:r>
      <w:r>
        <w:rPr>
          <w:color w:val="231F20"/>
          <w:spacing w:val="-1"/>
        </w:rPr>
        <w:t xml:space="preserve"> </w:t>
      </w:r>
      <w:r>
        <w:rPr>
          <w:color w:val="231F20"/>
        </w:rPr>
        <w:t>parcel</w:t>
      </w:r>
      <w:r>
        <w:rPr>
          <w:color w:val="231F20"/>
          <w:spacing w:val="-1"/>
        </w:rPr>
        <w:t xml:space="preserve"> </w:t>
      </w:r>
      <w:r>
        <w:rPr>
          <w:color w:val="231F20"/>
        </w:rPr>
        <w:t>za</w:t>
      </w:r>
      <w:r>
        <w:rPr>
          <w:color w:val="231F20"/>
          <w:spacing w:val="-1"/>
        </w:rPr>
        <w:t xml:space="preserve"> </w:t>
      </w:r>
      <w:r>
        <w:rPr>
          <w:color w:val="231F20"/>
        </w:rPr>
        <w:t>gradnjo</w:t>
      </w:r>
      <w:r>
        <w:rPr>
          <w:color w:val="231F20"/>
          <w:spacing w:val="-1"/>
        </w:rPr>
        <w:t xml:space="preserve"> </w:t>
      </w:r>
      <w:r>
        <w:rPr>
          <w:color w:val="231F20"/>
        </w:rPr>
        <w:t>individualnih</w:t>
      </w:r>
      <w:r>
        <w:rPr>
          <w:color w:val="231F20"/>
          <w:spacing w:val="-1"/>
        </w:rPr>
        <w:t xml:space="preserve"> </w:t>
      </w:r>
      <w:r>
        <w:rPr>
          <w:color w:val="231F20"/>
        </w:rPr>
        <w:t>stanovanjskih</w:t>
      </w:r>
      <w:r>
        <w:rPr>
          <w:color w:val="231F20"/>
          <w:spacing w:val="-1"/>
        </w:rPr>
        <w:t xml:space="preserve"> </w:t>
      </w:r>
      <w:r>
        <w:rPr>
          <w:color w:val="231F20"/>
        </w:rPr>
        <w:t>stavb za gospodinjstva</w:t>
      </w:r>
      <w:r w:rsidR="008C168B">
        <w:rPr>
          <w:color w:val="231F20"/>
        </w:rPr>
        <w:t xml:space="preserve"> na območju, kjer je v obstoječem OPPN predvidena gradnja večstanovanjske stavbe.</w:t>
      </w:r>
    </w:p>
    <w:p w14:paraId="2040A2EC" w14:textId="392FD934" w:rsidR="005B0377" w:rsidRDefault="005B0377" w:rsidP="005B0377">
      <w:pPr>
        <w:ind w:firstLine="284"/>
        <w:rPr>
          <w:rFonts w:cs="Arial"/>
          <w:bCs/>
          <w:sz w:val="22"/>
          <w:szCs w:val="22"/>
          <w:highlight w:val="yellow"/>
        </w:rPr>
      </w:pPr>
      <w:r w:rsidRPr="005B0377">
        <w:rPr>
          <w:rFonts w:cs="Arial"/>
          <w:bCs/>
          <w:sz w:val="22"/>
          <w:szCs w:val="22"/>
        </w:rPr>
        <w:t>Ureditveno območje SD OPPN s spremembo namenske rabe prostora zajema celotno območje OPPN. Ureditveno območje SD OPPN s spremembo prostorsko izvedbenih pogojev pa zajema zemljišča znotraj severnega dela enote urejanja prostora z oznako LJU-30 in obsega zemljišča s parc. št</w:t>
      </w:r>
      <w:r w:rsidRPr="000F660F">
        <w:rPr>
          <w:rFonts w:cs="Arial"/>
          <w:bCs/>
          <w:sz w:val="22"/>
          <w:szCs w:val="22"/>
        </w:rPr>
        <w:t>. 55/3,</w:t>
      </w:r>
      <w:r w:rsidRPr="005B0377">
        <w:rPr>
          <w:rFonts w:cs="Arial"/>
          <w:bCs/>
          <w:sz w:val="22"/>
          <w:szCs w:val="22"/>
        </w:rPr>
        <w:t xml:space="preserve"> </w:t>
      </w:r>
      <w:r w:rsidR="00F94317">
        <w:rPr>
          <w:rFonts w:cs="Arial"/>
          <w:bCs/>
          <w:sz w:val="22"/>
          <w:szCs w:val="22"/>
        </w:rPr>
        <w:t xml:space="preserve">65/2, </w:t>
      </w:r>
      <w:r w:rsidRPr="005B0377">
        <w:rPr>
          <w:rFonts w:cs="Arial"/>
          <w:bCs/>
          <w:sz w:val="22"/>
          <w:szCs w:val="22"/>
        </w:rPr>
        <w:t>65/3, 65/4, 65/5, vse k.o. Ljubno in je okvirno površine 0,5 ha. Hkrati se severni del območja OPPN v velikosti 0,14 ha zmanjša in se iz njega izločijo zemljišča s parc. št. 53, 54/1, 55/1.</w:t>
      </w:r>
    </w:p>
    <w:p w14:paraId="10A081A5" w14:textId="04E9E09B" w:rsidR="008C168B" w:rsidRDefault="005B0377" w:rsidP="005B0377">
      <w:pPr>
        <w:pStyle w:val="Telobesedila"/>
        <w:spacing w:before="89" w:line="247" w:lineRule="auto"/>
        <w:ind w:right="138" w:firstLine="396"/>
        <w:rPr>
          <w:color w:val="231F20"/>
        </w:rPr>
      </w:pPr>
      <w:bookmarkStart w:id="18" w:name="_Hlk175577558"/>
      <w:r>
        <w:rPr>
          <w:color w:val="231F20"/>
        </w:rPr>
        <w:t>OPN na območju SD OPPN skladno z opredeljeno namensko rabo prostora CD – druga območja centralnih dejavnosti,</w:t>
      </w:r>
      <w:r>
        <w:rPr>
          <w:color w:val="231F20"/>
          <w:spacing w:val="-12"/>
        </w:rPr>
        <w:t xml:space="preserve"> </w:t>
      </w:r>
      <w:r w:rsidR="008C168B" w:rsidRPr="0094501A">
        <w:rPr>
          <w:color w:val="231F20"/>
        </w:rPr>
        <w:t xml:space="preserve">v 71. členu OPN </w:t>
      </w:r>
      <w:r w:rsidR="008C168B">
        <w:rPr>
          <w:color w:val="231F20"/>
        </w:rPr>
        <w:t>ne</w:t>
      </w:r>
      <w:r w:rsidR="008C168B" w:rsidRPr="0094501A">
        <w:rPr>
          <w:color w:val="231F20"/>
        </w:rPr>
        <w:t xml:space="preserve"> </w:t>
      </w:r>
      <w:r w:rsidR="008C168B">
        <w:rPr>
          <w:color w:val="231F20"/>
        </w:rPr>
        <w:t>omogoča</w:t>
      </w:r>
      <w:r w:rsidR="008C168B" w:rsidRPr="0094501A">
        <w:rPr>
          <w:color w:val="231F20"/>
        </w:rPr>
        <w:t xml:space="preserve"> </w:t>
      </w:r>
      <w:r w:rsidR="008C168B">
        <w:rPr>
          <w:color w:val="231F20"/>
        </w:rPr>
        <w:t>umestitve</w:t>
      </w:r>
      <w:r w:rsidR="008C168B" w:rsidRPr="0094501A">
        <w:rPr>
          <w:color w:val="231F20"/>
        </w:rPr>
        <w:t xml:space="preserve"> </w:t>
      </w:r>
      <w:r w:rsidR="008C168B">
        <w:rPr>
          <w:color w:val="231F20"/>
        </w:rPr>
        <w:t>stanovanj.</w:t>
      </w:r>
      <w:r w:rsidR="008C168B" w:rsidRPr="0094501A">
        <w:rPr>
          <w:color w:val="231F20"/>
        </w:rPr>
        <w:t xml:space="preserve"> V prilogi 2 OPN pa so podane usmeritve za pripravo OPPN, kjer je med drugim zapisano, da je za to območje dopustna gradnja stanovanjskih stavb (eno, dvo in večstanovanjskih stavb) in ostalih stavb skladno z namensko rabo, kar se podrobneje opredeli v OPPN.</w:t>
      </w:r>
      <w:r w:rsidR="008C168B">
        <w:rPr>
          <w:color w:val="231F20"/>
        </w:rPr>
        <w:t xml:space="preserve"> Zaradi navedenega je OPN v koliziji, kar je razlog, da se s SD OPPN spreminja podrobna namenska raba prostora iz CD v </w:t>
      </w:r>
      <w:r w:rsidR="00357E33">
        <w:rPr>
          <w:color w:val="231F20"/>
        </w:rPr>
        <w:t>SS</w:t>
      </w:r>
      <w:r w:rsidR="008C168B">
        <w:rPr>
          <w:color w:val="231F20"/>
        </w:rPr>
        <w:t>.</w:t>
      </w:r>
    </w:p>
    <w:bookmarkEnd w:id="18"/>
    <w:p w14:paraId="4E005B30" w14:textId="77777777" w:rsidR="008D5F66" w:rsidRPr="004D250F" w:rsidRDefault="008D5F66" w:rsidP="008D5F66">
      <w:pPr>
        <w:pStyle w:val="Telobesedila"/>
        <w:spacing w:line="247" w:lineRule="auto"/>
        <w:ind w:right="139" w:firstLine="396"/>
        <w:rPr>
          <w:rFonts w:cs="Arial"/>
          <w:b/>
          <w:szCs w:val="22"/>
          <w:highlight w:val="yellow"/>
        </w:rPr>
      </w:pPr>
    </w:p>
    <w:p w14:paraId="126B0E0A" w14:textId="485F98EA" w:rsidR="005B0377" w:rsidRPr="00E932C0" w:rsidRDefault="005B0377" w:rsidP="008D5F66">
      <w:pPr>
        <w:ind w:firstLine="284"/>
        <w:rPr>
          <w:b/>
          <w:bCs/>
          <w:sz w:val="22"/>
          <w:szCs w:val="22"/>
        </w:rPr>
      </w:pPr>
      <w:r w:rsidRPr="00E932C0">
        <w:rPr>
          <w:b/>
          <w:bCs/>
          <w:sz w:val="22"/>
          <w:szCs w:val="22"/>
        </w:rPr>
        <w:t>Upoštevanje temeljnih pravil urejanja prostora</w:t>
      </w:r>
    </w:p>
    <w:p w14:paraId="30064211" w14:textId="77777777" w:rsidR="005B0377" w:rsidRPr="00E932C0" w:rsidRDefault="005B0377" w:rsidP="005B0377">
      <w:pPr>
        <w:rPr>
          <w:b/>
          <w:bCs/>
          <w:sz w:val="22"/>
          <w:szCs w:val="22"/>
        </w:rPr>
      </w:pPr>
    </w:p>
    <w:p w14:paraId="7B2154FF" w14:textId="427BF5DC" w:rsidR="005B0377" w:rsidRDefault="005B0377" w:rsidP="005B0377">
      <w:pPr>
        <w:rPr>
          <w:sz w:val="22"/>
          <w:szCs w:val="22"/>
        </w:rPr>
      </w:pPr>
      <w:r w:rsidRPr="00E932C0">
        <w:rPr>
          <w:sz w:val="22"/>
          <w:szCs w:val="22"/>
        </w:rPr>
        <w:t xml:space="preserve">Pri pripravi </w:t>
      </w:r>
      <w:r w:rsidR="008D5F66">
        <w:rPr>
          <w:sz w:val="22"/>
          <w:szCs w:val="22"/>
        </w:rPr>
        <w:t xml:space="preserve">SD </w:t>
      </w:r>
      <w:r w:rsidRPr="00E932C0">
        <w:rPr>
          <w:sz w:val="22"/>
          <w:szCs w:val="22"/>
        </w:rPr>
        <w:t>OPPN so bila smiselno upoštevana temeljna pravila urejanja prostora na podlagi ZUreP-3,</w:t>
      </w:r>
      <w:r>
        <w:rPr>
          <w:sz w:val="22"/>
          <w:szCs w:val="22"/>
        </w:rPr>
        <w:t xml:space="preserve"> kot  jih določa v II. delu: DRŽAVNI PROSTORSKI RED v 2. poglavju: TEMELJNA PRAVILA UREJANJA PROSTORA. </w:t>
      </w:r>
    </w:p>
    <w:p w14:paraId="48C6BE23" w14:textId="77777777" w:rsidR="005B0377" w:rsidRDefault="005B0377" w:rsidP="005B0377">
      <w:pPr>
        <w:rPr>
          <w:sz w:val="22"/>
          <w:szCs w:val="22"/>
        </w:rPr>
      </w:pPr>
    </w:p>
    <w:p w14:paraId="0B79162A" w14:textId="4F927BE9" w:rsidR="005B0377" w:rsidRDefault="005B0377" w:rsidP="005B0377">
      <w:pPr>
        <w:rPr>
          <w:sz w:val="22"/>
          <w:szCs w:val="22"/>
        </w:rPr>
      </w:pPr>
      <w:r>
        <w:rPr>
          <w:sz w:val="22"/>
          <w:szCs w:val="22"/>
        </w:rPr>
        <w:t xml:space="preserve">Pri prostorskem načrtovanju dela obravnavanega naselja, ki je predmet </w:t>
      </w:r>
      <w:r w:rsidR="008D5F66">
        <w:rPr>
          <w:sz w:val="22"/>
          <w:szCs w:val="22"/>
        </w:rPr>
        <w:t xml:space="preserve">SD </w:t>
      </w:r>
      <w:r>
        <w:rPr>
          <w:sz w:val="22"/>
          <w:szCs w:val="22"/>
        </w:rPr>
        <w:t xml:space="preserve">OPPN, se v skladu z 21. členom ZUreP-3 predvidi racionalna raba prostora, in sicer se predvidi gradnja na nezazidanih stavbnih zemljiščih v okviru naselja, ki je kot območje naselja določeno v hierarhično višjem prostorskem aktu, OPN. Umešča se stanovanjska raba, ki je tudi pretežna raba naselja. Dostopnost se zagotavlja preko obstoječe prometne infrastrukture. Širše območje OPPN je ruralnega značaja. Območje </w:t>
      </w:r>
      <w:r w:rsidR="008D5F66">
        <w:rPr>
          <w:sz w:val="22"/>
          <w:szCs w:val="22"/>
        </w:rPr>
        <w:t xml:space="preserve">SD </w:t>
      </w:r>
      <w:r>
        <w:rPr>
          <w:sz w:val="22"/>
          <w:szCs w:val="22"/>
        </w:rPr>
        <w:t xml:space="preserve">OPPN se poveže z obstoječo GJI, manjkajoča GJI se dopolni in dogradi. Začasna raba ni predvidena. </w:t>
      </w:r>
    </w:p>
    <w:p w14:paraId="3F540DBE" w14:textId="77777777" w:rsidR="005B0377" w:rsidRDefault="005B0377" w:rsidP="005B0377">
      <w:pPr>
        <w:rPr>
          <w:sz w:val="22"/>
          <w:szCs w:val="22"/>
        </w:rPr>
      </w:pPr>
    </w:p>
    <w:p w14:paraId="16A00C9D" w14:textId="30457ABD" w:rsidR="005B0377" w:rsidRDefault="005B0377" w:rsidP="005B0377">
      <w:pPr>
        <w:rPr>
          <w:sz w:val="22"/>
          <w:szCs w:val="22"/>
        </w:rPr>
      </w:pPr>
      <w:r>
        <w:rPr>
          <w:sz w:val="22"/>
          <w:szCs w:val="22"/>
        </w:rPr>
        <w:t xml:space="preserve">Nadalje se pri prostorskem načrtovanju na območju </w:t>
      </w:r>
      <w:r w:rsidR="008D5F66">
        <w:rPr>
          <w:sz w:val="22"/>
          <w:szCs w:val="22"/>
        </w:rPr>
        <w:t xml:space="preserve">SD </w:t>
      </w:r>
      <w:r>
        <w:rPr>
          <w:sz w:val="22"/>
          <w:szCs w:val="22"/>
        </w:rPr>
        <w:t xml:space="preserve">OPPN v skladu z 22. členom ZUreP-3 varuje kakovostne grajene in naravne prvine in sicer tako, da se merilo gradnje prilagodi obstoječemu gabaritu naselja, na območje </w:t>
      </w:r>
      <w:r w:rsidR="008D5F66">
        <w:rPr>
          <w:sz w:val="22"/>
          <w:szCs w:val="22"/>
        </w:rPr>
        <w:t xml:space="preserve">SD </w:t>
      </w:r>
      <w:r>
        <w:rPr>
          <w:sz w:val="22"/>
          <w:szCs w:val="22"/>
        </w:rPr>
        <w:t xml:space="preserve">OPPN se umesti individualna stanovanjska gradnja. Gradnja ne vpliva na veduto naselja, saj gre za zapolnitev naselja, </w:t>
      </w:r>
      <w:r w:rsidR="008D5F66">
        <w:rPr>
          <w:sz w:val="22"/>
          <w:szCs w:val="22"/>
        </w:rPr>
        <w:t xml:space="preserve">del katerega </w:t>
      </w:r>
      <w:r>
        <w:rPr>
          <w:sz w:val="22"/>
          <w:szCs w:val="22"/>
        </w:rPr>
        <w:t>je izrazito ravninsk</w:t>
      </w:r>
      <w:r w:rsidR="008D5F66">
        <w:rPr>
          <w:sz w:val="22"/>
          <w:szCs w:val="22"/>
        </w:rPr>
        <w:t>i</w:t>
      </w:r>
      <w:r>
        <w:rPr>
          <w:sz w:val="22"/>
          <w:szCs w:val="22"/>
        </w:rPr>
        <w:t xml:space="preserve">.  </w:t>
      </w:r>
    </w:p>
    <w:p w14:paraId="1510ADAB" w14:textId="77777777" w:rsidR="005B0377" w:rsidRDefault="005B0377" w:rsidP="005B0377">
      <w:pPr>
        <w:rPr>
          <w:sz w:val="22"/>
          <w:szCs w:val="22"/>
        </w:rPr>
      </w:pPr>
    </w:p>
    <w:p w14:paraId="3BE3294D" w14:textId="6A056FB5" w:rsidR="005B0377" w:rsidRDefault="005B0377" w:rsidP="005B0377">
      <w:pPr>
        <w:rPr>
          <w:sz w:val="22"/>
          <w:szCs w:val="22"/>
        </w:rPr>
      </w:pPr>
      <w:r>
        <w:rPr>
          <w:sz w:val="22"/>
          <w:szCs w:val="22"/>
        </w:rPr>
        <w:t xml:space="preserve">Pri prostorskem načrtovanju na območju </w:t>
      </w:r>
      <w:r w:rsidR="008D5F66">
        <w:rPr>
          <w:sz w:val="22"/>
          <w:szCs w:val="22"/>
        </w:rPr>
        <w:t xml:space="preserve">SD </w:t>
      </w:r>
      <w:r>
        <w:rPr>
          <w:sz w:val="22"/>
          <w:szCs w:val="22"/>
        </w:rPr>
        <w:t xml:space="preserve">OPPN se skladno z 25. členom ZUreP-3 upošteva načelo razvoja poselitve, saj je gradnja predvidena v območju obstoječega poselitvenega območja na nezadostno izkoriščenem območju nezazidanih stavbnih zemljišč. Pri tem je upoštevana tipologija in morfologija gradnje prostostoječih individualnih stanovanjskih stavb s pomožnimi objekti, neposredna bližina ruralnega prostora pa zagotavlja kvalitetne zelene površine. </w:t>
      </w:r>
    </w:p>
    <w:p w14:paraId="14B440F2" w14:textId="77777777" w:rsidR="005B0377" w:rsidRDefault="005B0377" w:rsidP="005B0377">
      <w:pPr>
        <w:rPr>
          <w:sz w:val="22"/>
          <w:szCs w:val="22"/>
        </w:rPr>
      </w:pPr>
    </w:p>
    <w:p w14:paraId="622C52D0" w14:textId="0A687880" w:rsidR="005B0377" w:rsidRDefault="005B0377" w:rsidP="005B0377">
      <w:pPr>
        <w:rPr>
          <w:sz w:val="22"/>
          <w:szCs w:val="22"/>
        </w:rPr>
      </w:pPr>
      <w:r>
        <w:rPr>
          <w:sz w:val="22"/>
          <w:szCs w:val="22"/>
        </w:rPr>
        <w:t xml:space="preserve">Pri načrtovanju </w:t>
      </w:r>
      <w:r w:rsidR="008D5F66">
        <w:rPr>
          <w:sz w:val="22"/>
          <w:szCs w:val="22"/>
        </w:rPr>
        <w:t xml:space="preserve">SD </w:t>
      </w:r>
      <w:r>
        <w:rPr>
          <w:sz w:val="22"/>
          <w:szCs w:val="22"/>
        </w:rPr>
        <w:t xml:space="preserve">OPPN se nadalje upošteva 27. člen ZUreP-3 oz. temeljno pravilo notranjega razvoja naselja. Z gradnjo se namreč izkoristi obstoječa nezazidana stavbna zemljišča in zgošča ekstenzivno izrabljena zemljišča do dopustne stopnje izkoriščenosti zemljišč. Dostopnost se zagotavlja preko obstoječih sistemov infrastrukture, ki se za potrebe gradnje na območju </w:t>
      </w:r>
      <w:r w:rsidR="008D5F66">
        <w:rPr>
          <w:sz w:val="22"/>
          <w:szCs w:val="22"/>
        </w:rPr>
        <w:t xml:space="preserve">SD </w:t>
      </w:r>
      <w:r>
        <w:rPr>
          <w:sz w:val="22"/>
          <w:szCs w:val="22"/>
        </w:rPr>
        <w:t xml:space="preserve">OPPN dogradi. Hkrati z načrtovanjem stavb na območju </w:t>
      </w:r>
      <w:r w:rsidR="008D5F66">
        <w:rPr>
          <w:sz w:val="22"/>
          <w:szCs w:val="22"/>
        </w:rPr>
        <w:t xml:space="preserve">SD </w:t>
      </w:r>
      <w:r>
        <w:rPr>
          <w:sz w:val="22"/>
          <w:szCs w:val="22"/>
        </w:rPr>
        <w:t xml:space="preserve">OPPN se skladno z 34. členom ZUreP-3 načrtuje tudi potrebna GJI in sicer tako, da se racionalno izkoristi že obstoječa GJI, manjkajoča pa se za potrebe gradnje na območju </w:t>
      </w:r>
      <w:r w:rsidR="008D5F66">
        <w:rPr>
          <w:sz w:val="22"/>
          <w:szCs w:val="22"/>
        </w:rPr>
        <w:t xml:space="preserve">SD </w:t>
      </w:r>
      <w:r>
        <w:rPr>
          <w:sz w:val="22"/>
          <w:szCs w:val="22"/>
        </w:rPr>
        <w:t xml:space="preserve">OPPN dogradi. </w:t>
      </w:r>
    </w:p>
    <w:p w14:paraId="5971D9AA" w14:textId="77777777" w:rsidR="005B0377" w:rsidRDefault="005B0377" w:rsidP="005B0377">
      <w:pPr>
        <w:rPr>
          <w:sz w:val="22"/>
          <w:szCs w:val="22"/>
        </w:rPr>
      </w:pPr>
    </w:p>
    <w:p w14:paraId="7FB8425E" w14:textId="206CC974" w:rsidR="005B0377" w:rsidRDefault="005B0377" w:rsidP="005B0377">
      <w:pPr>
        <w:rPr>
          <w:sz w:val="22"/>
          <w:szCs w:val="22"/>
        </w:rPr>
      </w:pPr>
      <w:r>
        <w:rPr>
          <w:sz w:val="22"/>
          <w:szCs w:val="22"/>
        </w:rPr>
        <w:t xml:space="preserve">V skladu s 38. členom ZUreP-3 so za območje </w:t>
      </w:r>
      <w:r w:rsidR="008D5F66">
        <w:rPr>
          <w:sz w:val="22"/>
          <w:szCs w:val="22"/>
        </w:rPr>
        <w:t xml:space="preserve">SD </w:t>
      </w:r>
      <w:r>
        <w:rPr>
          <w:sz w:val="22"/>
          <w:szCs w:val="22"/>
        </w:rPr>
        <w:t xml:space="preserve">OPPN zasnovani prostorski izvedbeni pogoji, s katerimi se določa namembnost posegov v prostor, njihovo lego, velikost in oblikovanje, velikost gradbenih parcel, gradnja gospodarske javne infrastrukture ter drugi pogoji za izvajanje akta. </w:t>
      </w:r>
    </w:p>
    <w:p w14:paraId="5AD71AC4" w14:textId="77777777" w:rsidR="005B0377" w:rsidRDefault="005B0377" w:rsidP="005B0377">
      <w:pPr>
        <w:rPr>
          <w:sz w:val="22"/>
          <w:szCs w:val="22"/>
        </w:rPr>
      </w:pPr>
    </w:p>
    <w:p w14:paraId="092AAC8B" w14:textId="38A437B7" w:rsidR="005B0377" w:rsidRDefault="005B0377" w:rsidP="005B0377">
      <w:pPr>
        <w:rPr>
          <w:sz w:val="22"/>
          <w:szCs w:val="22"/>
        </w:rPr>
      </w:pPr>
      <w:r>
        <w:rPr>
          <w:sz w:val="22"/>
          <w:szCs w:val="22"/>
        </w:rPr>
        <w:t xml:space="preserve">Pri načrtovanju </w:t>
      </w:r>
      <w:r w:rsidR="008D5F66">
        <w:rPr>
          <w:sz w:val="22"/>
          <w:szCs w:val="22"/>
        </w:rPr>
        <w:t xml:space="preserve">SD </w:t>
      </w:r>
      <w:r>
        <w:rPr>
          <w:sz w:val="22"/>
          <w:szCs w:val="22"/>
        </w:rPr>
        <w:t xml:space="preserve">OPPN je upoštevano tudi temeljno pravilo glede meril za načrtovanje gradbenih parcel (GP) skladno z 39. členom ZUreP-3. Določeno je število ter lega gradbenih parcel. Namen in velikost načrtovanih objektov je določena z max. stopnjami izkoriščenosti zemljišč in sicer tako, da se zagotovijo razmere za normalno uporabo in vzdrževanje vseh objektov na območju </w:t>
      </w:r>
      <w:r w:rsidR="008D5F66">
        <w:rPr>
          <w:sz w:val="22"/>
          <w:szCs w:val="22"/>
        </w:rPr>
        <w:t xml:space="preserve">SD </w:t>
      </w:r>
      <w:r>
        <w:rPr>
          <w:sz w:val="22"/>
          <w:szCs w:val="22"/>
        </w:rPr>
        <w:t xml:space="preserve">OPPN. Skladno z 39. členom so uporabljena tudi druga merila pri določanju GP, mdr. dostopi do GP, zagotavljanje ustreznega števila parkirnih mest na vsaki GP, možnost postavitve pomožnih objektov, zagotavljanje primernih odprtih bivalnih in zelenih površin v sklopu GP, možnost priključevanja na GJI in podobno.  </w:t>
      </w:r>
    </w:p>
    <w:p w14:paraId="452A1415" w14:textId="77777777" w:rsidR="005B0377" w:rsidRDefault="005B0377" w:rsidP="005B0377">
      <w:pPr>
        <w:rPr>
          <w:sz w:val="22"/>
          <w:szCs w:val="22"/>
        </w:rPr>
      </w:pPr>
    </w:p>
    <w:p w14:paraId="7A513D52" w14:textId="77777777" w:rsidR="005B0377" w:rsidRDefault="005B0377" w:rsidP="008D5F66">
      <w:pPr>
        <w:ind w:firstLine="284"/>
        <w:rPr>
          <w:b/>
          <w:bCs/>
          <w:sz w:val="22"/>
          <w:szCs w:val="22"/>
        </w:rPr>
      </w:pPr>
      <w:r>
        <w:rPr>
          <w:b/>
          <w:bCs/>
          <w:sz w:val="22"/>
          <w:szCs w:val="22"/>
        </w:rPr>
        <w:t>Upoštevanje pravil Prostorskega reda Slovenije</w:t>
      </w:r>
    </w:p>
    <w:p w14:paraId="19AA6EDF" w14:textId="77777777" w:rsidR="005B0377" w:rsidRDefault="005B0377" w:rsidP="005B0377">
      <w:pPr>
        <w:rPr>
          <w:sz w:val="22"/>
          <w:szCs w:val="22"/>
        </w:rPr>
      </w:pPr>
    </w:p>
    <w:p w14:paraId="3A6C330F" w14:textId="45A88A0E" w:rsidR="005B0377" w:rsidRDefault="005B0377" w:rsidP="005B0377">
      <w:pPr>
        <w:rPr>
          <w:sz w:val="22"/>
          <w:szCs w:val="22"/>
        </w:rPr>
      </w:pPr>
      <w:r>
        <w:rPr>
          <w:sz w:val="22"/>
          <w:szCs w:val="22"/>
        </w:rPr>
        <w:t xml:space="preserve">Pri pripravi </w:t>
      </w:r>
      <w:r w:rsidR="008D5F66">
        <w:rPr>
          <w:sz w:val="22"/>
          <w:szCs w:val="22"/>
        </w:rPr>
        <w:t xml:space="preserve">SD </w:t>
      </w:r>
      <w:r>
        <w:rPr>
          <w:sz w:val="22"/>
          <w:szCs w:val="22"/>
        </w:rPr>
        <w:t xml:space="preserve">OPPN so smiselno upoštevana pravila iz Uredbe o prostorskem redu Slovenije (v nadaljnjem besedilu: PRS), ki se v skladu z določbami 3. odst. 340. člena ZUreP-3 uporablja do uveljavitve oziroma začetka uporabe predpisov iz 15. člena ZUreP-3. </w:t>
      </w:r>
    </w:p>
    <w:p w14:paraId="63EF9C51" w14:textId="77777777" w:rsidR="005B0377" w:rsidRDefault="005B0377" w:rsidP="005B0377">
      <w:pPr>
        <w:rPr>
          <w:rFonts w:ascii="ArialMT" w:eastAsia="ArialMT" w:hAnsi="ArialMT" w:cs="ArialMT"/>
          <w:szCs w:val="20"/>
        </w:rPr>
      </w:pPr>
    </w:p>
    <w:p w14:paraId="7A4CAF68" w14:textId="671EC395" w:rsidR="005B0377" w:rsidRDefault="005B0377" w:rsidP="005B0377">
      <w:pPr>
        <w:rPr>
          <w:sz w:val="22"/>
          <w:szCs w:val="22"/>
        </w:rPr>
      </w:pPr>
      <w:r>
        <w:rPr>
          <w:sz w:val="22"/>
          <w:szCs w:val="22"/>
        </w:rPr>
        <w:t xml:space="preserve">Z načrtovanjem </w:t>
      </w:r>
      <w:r w:rsidR="008D5F66">
        <w:rPr>
          <w:sz w:val="22"/>
          <w:szCs w:val="22"/>
        </w:rPr>
        <w:t xml:space="preserve">SD </w:t>
      </w:r>
      <w:r>
        <w:rPr>
          <w:sz w:val="22"/>
          <w:szCs w:val="22"/>
        </w:rPr>
        <w:t xml:space="preserve">OPPN je v skladu z 32. členom PRS zagotovljena kvalitetna zasnova stanovanjske pozidave, ki bo zagotavljala primerno velike gostote zazidave. V skladu z 87. členom so določena oblikovna in funkcionalna merila in pogoji na območju </w:t>
      </w:r>
      <w:r w:rsidR="008D5F66">
        <w:rPr>
          <w:sz w:val="22"/>
          <w:szCs w:val="22"/>
        </w:rPr>
        <w:t xml:space="preserve">SD </w:t>
      </w:r>
      <w:r>
        <w:rPr>
          <w:sz w:val="22"/>
          <w:szCs w:val="22"/>
        </w:rPr>
        <w:t>OPPN kot tudi druga vsebina 3. odst. 87. člena (velikost in oblikovanje objektov in GP, namen, funkcionalna zasnova, zmogljivost, lega in orientacija ipd.). V skladu z 88. členom PRS je določena tipologija zazidave in pogoji za njeno ohranjanje. Na podlagi 90. člena so določeni tudi višinski gabariti objektov. Za določanje tlorisnih velikosti stavb so v skladu z 91. členom določene stopnje izkoriščenosti zemljišč. Določene so velikosti in oblikovanje objektov skladno z 92. členom, nadalje velikost in oblike GP skladno z 93. členom ter namen, funkcionalna zasnova in lega objektov skladno z 94. členom PRS. Pri načrtovanju so upoštevane določbe PRS glede površin za mirujoči promet ter pogoji opremljanja zemljišč za gradnjo, kot jih določata 97. in 100. člen PRS.</w:t>
      </w:r>
    </w:p>
    <w:p w14:paraId="6AF21CC5" w14:textId="77777777" w:rsidR="005B0377" w:rsidRDefault="005B0377" w:rsidP="005B0377">
      <w:pPr>
        <w:rPr>
          <w:sz w:val="22"/>
          <w:szCs w:val="22"/>
        </w:rPr>
      </w:pPr>
    </w:p>
    <w:p w14:paraId="6546924C" w14:textId="77777777" w:rsidR="005B0377" w:rsidRDefault="005B0377" w:rsidP="005B0377">
      <w:pPr>
        <w:rPr>
          <w:sz w:val="22"/>
          <w:szCs w:val="22"/>
          <w:u w:val="single"/>
        </w:rPr>
      </w:pPr>
      <w:r>
        <w:rPr>
          <w:sz w:val="22"/>
          <w:szCs w:val="22"/>
          <w:u w:val="single"/>
        </w:rPr>
        <w:t>Načrtovanje območij stanovanj (32. člen PRS)</w:t>
      </w:r>
    </w:p>
    <w:p w14:paraId="5F675AA1" w14:textId="49FD883A" w:rsidR="005B0377" w:rsidRDefault="005B0377" w:rsidP="005B0377">
      <w:pPr>
        <w:rPr>
          <w:sz w:val="22"/>
          <w:szCs w:val="22"/>
        </w:rPr>
      </w:pPr>
      <w:r>
        <w:rPr>
          <w:sz w:val="22"/>
          <w:szCs w:val="22"/>
        </w:rPr>
        <w:lastRenderedPageBreak/>
        <w:t xml:space="preserve">Na območju </w:t>
      </w:r>
      <w:r w:rsidR="001A3C3D">
        <w:rPr>
          <w:sz w:val="22"/>
          <w:szCs w:val="22"/>
        </w:rPr>
        <w:t xml:space="preserve">SD </w:t>
      </w:r>
      <w:r>
        <w:rPr>
          <w:sz w:val="22"/>
          <w:szCs w:val="22"/>
        </w:rPr>
        <w:t xml:space="preserve">OPPN je </w:t>
      </w:r>
      <w:r w:rsidR="001A3C3D">
        <w:rPr>
          <w:sz w:val="22"/>
          <w:szCs w:val="22"/>
        </w:rPr>
        <w:t xml:space="preserve">v severnem delu </w:t>
      </w:r>
      <w:r>
        <w:rPr>
          <w:sz w:val="22"/>
          <w:szCs w:val="22"/>
        </w:rPr>
        <w:t xml:space="preserve">predvidena gradnja </w:t>
      </w:r>
      <w:r w:rsidR="001A3C3D">
        <w:rPr>
          <w:sz w:val="22"/>
          <w:szCs w:val="22"/>
        </w:rPr>
        <w:t>e</w:t>
      </w:r>
      <w:r>
        <w:rPr>
          <w:sz w:val="22"/>
          <w:szCs w:val="22"/>
        </w:rPr>
        <w:t>nostanovanjsk</w:t>
      </w:r>
      <w:r w:rsidR="001A3C3D">
        <w:rPr>
          <w:sz w:val="22"/>
          <w:szCs w:val="22"/>
        </w:rPr>
        <w:t>ih stavb</w:t>
      </w:r>
      <w:r>
        <w:rPr>
          <w:sz w:val="22"/>
          <w:szCs w:val="22"/>
        </w:rPr>
        <w:t>. Zasnova pozidave je taka, da omogoča medsebojno povezovanje in povezavo z obstoječim naseljem. Max. Fz (0,</w:t>
      </w:r>
      <w:r w:rsidR="00357E33">
        <w:rPr>
          <w:sz w:val="22"/>
          <w:szCs w:val="22"/>
        </w:rPr>
        <w:t>4</w:t>
      </w:r>
      <w:r>
        <w:rPr>
          <w:sz w:val="22"/>
          <w:szCs w:val="22"/>
        </w:rPr>
        <w:t>) izhaja iz OPN</w:t>
      </w:r>
      <w:r w:rsidR="00357E33">
        <w:rPr>
          <w:sz w:val="22"/>
          <w:szCs w:val="22"/>
        </w:rPr>
        <w:t xml:space="preserve"> za namensko rabo SS</w:t>
      </w:r>
      <w:r>
        <w:rPr>
          <w:sz w:val="22"/>
          <w:szCs w:val="22"/>
        </w:rPr>
        <w:t xml:space="preserve">. Preko obstoječih prometnic je omogočena dostopnost do občinskega središča </w:t>
      </w:r>
      <w:r w:rsidR="001A3C3D">
        <w:rPr>
          <w:sz w:val="22"/>
          <w:szCs w:val="22"/>
        </w:rPr>
        <w:t>Ljubno</w:t>
      </w:r>
      <w:r>
        <w:rPr>
          <w:sz w:val="22"/>
          <w:szCs w:val="22"/>
        </w:rPr>
        <w:t>, kjer so zagotovljene potrebne vsakodnevne storitve in družbena infrastruktura. Območje</w:t>
      </w:r>
      <w:r w:rsidR="001A3C3D">
        <w:rPr>
          <w:sz w:val="22"/>
          <w:szCs w:val="22"/>
        </w:rPr>
        <w:t xml:space="preserve"> SD</w:t>
      </w:r>
      <w:r>
        <w:rPr>
          <w:sz w:val="22"/>
          <w:szCs w:val="22"/>
        </w:rPr>
        <w:t xml:space="preserve"> OPPN je načrtovano v obstoječem naselju, pri čemer se gradnja prilagaja obstoječemu naselju tako, da so upoštevane usmeritve za izdelavo OPPN kot jih določa OPN, ki pri tem izhaja iz širšega območja. Območje stanovanj je načrtovano tako, da se preko obstoječe prometne mreže zagotavlja dostopnost do centralnega naselja občine (</w:t>
      </w:r>
      <w:r w:rsidR="001A3C3D">
        <w:rPr>
          <w:sz w:val="22"/>
          <w:szCs w:val="22"/>
        </w:rPr>
        <w:t>Ljubno</w:t>
      </w:r>
      <w:r>
        <w:rPr>
          <w:sz w:val="22"/>
          <w:szCs w:val="22"/>
        </w:rPr>
        <w:t xml:space="preserve">) kot tudi do drugih regionalnih središč. </w:t>
      </w:r>
    </w:p>
    <w:p w14:paraId="1B0CB758" w14:textId="77777777" w:rsidR="005B0377" w:rsidRDefault="005B0377" w:rsidP="005B0377">
      <w:pPr>
        <w:rPr>
          <w:sz w:val="22"/>
          <w:szCs w:val="22"/>
        </w:rPr>
      </w:pPr>
    </w:p>
    <w:p w14:paraId="51E2712D" w14:textId="77777777" w:rsidR="005B0377" w:rsidRPr="007F0CA2" w:rsidRDefault="005B0377" w:rsidP="005B0377">
      <w:pPr>
        <w:rPr>
          <w:sz w:val="22"/>
          <w:szCs w:val="22"/>
          <w:u w:val="single"/>
        </w:rPr>
      </w:pPr>
      <w:r w:rsidRPr="007F0CA2">
        <w:rPr>
          <w:sz w:val="22"/>
          <w:szCs w:val="22"/>
          <w:u w:val="single"/>
        </w:rPr>
        <w:t>Načrtovanje grajene strukture (87. – 94. člen PRS)</w:t>
      </w:r>
    </w:p>
    <w:p w14:paraId="771CACC0" w14:textId="59E9A443" w:rsidR="005B0377" w:rsidRPr="007F0CA2" w:rsidRDefault="005B0377" w:rsidP="005B0377">
      <w:pPr>
        <w:rPr>
          <w:sz w:val="22"/>
          <w:szCs w:val="22"/>
        </w:rPr>
      </w:pPr>
      <w:r w:rsidRPr="007F0CA2">
        <w:rPr>
          <w:sz w:val="22"/>
          <w:szCs w:val="22"/>
        </w:rPr>
        <w:t xml:space="preserve">Na podlagi </w:t>
      </w:r>
      <w:r w:rsidR="007F0CA2" w:rsidRPr="007F0CA2">
        <w:rPr>
          <w:sz w:val="22"/>
          <w:szCs w:val="22"/>
        </w:rPr>
        <w:t xml:space="preserve">spremembe </w:t>
      </w:r>
      <w:r w:rsidRPr="007F0CA2">
        <w:rPr>
          <w:sz w:val="22"/>
          <w:szCs w:val="22"/>
        </w:rPr>
        <w:t xml:space="preserve">namenske rabe na območju </w:t>
      </w:r>
      <w:r w:rsidR="007F0CA2" w:rsidRPr="007F0CA2">
        <w:rPr>
          <w:sz w:val="22"/>
          <w:szCs w:val="22"/>
        </w:rPr>
        <w:t xml:space="preserve">SD </w:t>
      </w:r>
      <w:r w:rsidRPr="007F0CA2">
        <w:rPr>
          <w:sz w:val="22"/>
          <w:szCs w:val="22"/>
        </w:rPr>
        <w:t xml:space="preserve">OPPN, ki </w:t>
      </w:r>
      <w:r w:rsidR="007F0CA2" w:rsidRPr="007F0CA2">
        <w:rPr>
          <w:sz w:val="22"/>
          <w:szCs w:val="22"/>
        </w:rPr>
        <w:t>se spreminja iz</w:t>
      </w:r>
      <w:r w:rsidRPr="007F0CA2">
        <w:rPr>
          <w:sz w:val="22"/>
          <w:szCs w:val="22"/>
        </w:rPr>
        <w:t xml:space="preserve"> </w:t>
      </w:r>
      <w:r w:rsidR="007F0CA2" w:rsidRPr="007F0CA2">
        <w:rPr>
          <w:sz w:val="22"/>
          <w:szCs w:val="22"/>
        </w:rPr>
        <w:t xml:space="preserve">območij centralnih dejavnosti CD v </w:t>
      </w:r>
      <w:r w:rsidR="00357E33">
        <w:rPr>
          <w:sz w:val="22"/>
          <w:szCs w:val="22"/>
        </w:rPr>
        <w:t>splošne stanovanjske površine SS</w:t>
      </w:r>
      <w:r w:rsidRPr="007F0CA2">
        <w:rPr>
          <w:sz w:val="22"/>
          <w:szCs w:val="22"/>
        </w:rPr>
        <w:t xml:space="preserve">, so določena enotna oblikovna in funkcionalna merila ter pogoji za urejanje prostora znotraj </w:t>
      </w:r>
      <w:r w:rsidR="007F0CA2" w:rsidRPr="007F0CA2">
        <w:rPr>
          <w:sz w:val="22"/>
          <w:szCs w:val="22"/>
        </w:rPr>
        <w:t xml:space="preserve">SD </w:t>
      </w:r>
      <w:r w:rsidRPr="007F0CA2">
        <w:rPr>
          <w:sz w:val="22"/>
          <w:szCs w:val="22"/>
        </w:rPr>
        <w:t xml:space="preserve">OPPN. </w:t>
      </w:r>
    </w:p>
    <w:p w14:paraId="221C470D" w14:textId="606133F2" w:rsidR="005B0377" w:rsidRDefault="005B0377" w:rsidP="005B0377">
      <w:pPr>
        <w:rPr>
          <w:sz w:val="22"/>
          <w:szCs w:val="22"/>
        </w:rPr>
      </w:pPr>
      <w:r w:rsidRPr="007F0CA2">
        <w:rPr>
          <w:sz w:val="22"/>
          <w:szCs w:val="22"/>
        </w:rPr>
        <w:t xml:space="preserve">Regulacijske črte, ki so določene, so horizontalne in vertikalne regulacijske črte. Kot horizontalne regulacijske linije so določeni min. odmiki stavb do mej sosednjih zemljišč in s tem min. odmiki stavb od obstoječih in predvidenih cest kot javnih površin. </w:t>
      </w:r>
    </w:p>
    <w:p w14:paraId="31DE7698" w14:textId="77777777" w:rsidR="005B0377" w:rsidRDefault="005B0377" w:rsidP="005B0377">
      <w:pPr>
        <w:rPr>
          <w:sz w:val="22"/>
          <w:szCs w:val="22"/>
        </w:rPr>
      </w:pPr>
      <w:r>
        <w:rPr>
          <w:sz w:val="22"/>
          <w:szCs w:val="22"/>
        </w:rPr>
        <w:t>Na način iz prejšnjega odstavka je zagotovljeno tudi upoštevanje določb 90. člena PRS (usmeritve za določanje višine objektov). Ker gre za stanovanja, je višinski gabarit opredeljen z etažnostjo objekta.</w:t>
      </w:r>
    </w:p>
    <w:p w14:paraId="3E7879E3" w14:textId="560778F2" w:rsidR="005B0377" w:rsidRDefault="005B0377" w:rsidP="005B0377">
      <w:pPr>
        <w:rPr>
          <w:sz w:val="22"/>
          <w:szCs w:val="22"/>
        </w:rPr>
      </w:pPr>
      <w:r>
        <w:rPr>
          <w:sz w:val="22"/>
          <w:szCs w:val="22"/>
        </w:rPr>
        <w:t>Stopnja izkoriščenosti zemljišč za gradnjo je določena z max. faktorjem zazidanosti Fz, ki izhajajo iz usmeritev OPN</w:t>
      </w:r>
      <w:r w:rsidR="00357E33">
        <w:rPr>
          <w:sz w:val="22"/>
          <w:szCs w:val="22"/>
        </w:rPr>
        <w:t xml:space="preserve"> za NRP SS</w:t>
      </w:r>
      <w:r>
        <w:rPr>
          <w:sz w:val="22"/>
          <w:szCs w:val="22"/>
        </w:rPr>
        <w:t>.</w:t>
      </w:r>
    </w:p>
    <w:p w14:paraId="2EE8DD0C" w14:textId="446636C0" w:rsidR="005B0377" w:rsidRDefault="005B0377" w:rsidP="005B0377">
      <w:pPr>
        <w:rPr>
          <w:sz w:val="22"/>
          <w:szCs w:val="22"/>
        </w:rPr>
      </w:pPr>
      <w:r>
        <w:rPr>
          <w:sz w:val="22"/>
          <w:szCs w:val="22"/>
        </w:rPr>
        <w:t xml:space="preserve">Velikost in oblika GP je določena v grafičnih načrtih. Za GP so določeni Fz kot je opisano v predhodnem odstavku. Objekte na vseh GP je možno priključiti na predvideno infrastrukturo, zagotovljen je tudi dostop do vseh GP. Znotraj vsake GP sta predpisani najmanj dve parkirni mesti za osebna vozila in obračanje vozil tako, da se prepreči vzvratno vključevanje vozil na cesto. </w:t>
      </w:r>
    </w:p>
    <w:p w14:paraId="3674D832" w14:textId="250D2F13" w:rsidR="005B0377" w:rsidRDefault="005B0377" w:rsidP="005B0377">
      <w:pPr>
        <w:rPr>
          <w:sz w:val="22"/>
          <w:szCs w:val="22"/>
        </w:rPr>
      </w:pPr>
      <w:r>
        <w:rPr>
          <w:sz w:val="22"/>
          <w:szCs w:val="22"/>
        </w:rPr>
        <w:t xml:space="preserve">Lega stavb je določena glede na potek nove prometnice, glede na reliefne značilnosti ter poglede. Lega stavb je določena tudi z odmiki od ceste in mej sosednjih zemljišč (predvidoma 4,0 m za stavbe ter </w:t>
      </w:r>
      <w:r w:rsidR="007F0CA2">
        <w:rPr>
          <w:sz w:val="22"/>
          <w:szCs w:val="22"/>
        </w:rPr>
        <w:t>2</w:t>
      </w:r>
      <w:r>
        <w:rPr>
          <w:sz w:val="22"/>
          <w:szCs w:val="22"/>
        </w:rPr>
        <w:t xml:space="preserve"> m za pomožne objekte), s faktorji Fz pa se omeji največja možna gostota pozidave tako, da so upoštevane okoliške značilnosti poselitve ter usmeritve nadrejenega OPN. </w:t>
      </w:r>
    </w:p>
    <w:p w14:paraId="3B96D0E7" w14:textId="6D96F233" w:rsidR="005B0377" w:rsidRDefault="005B0377" w:rsidP="005B0377">
      <w:pPr>
        <w:rPr>
          <w:sz w:val="22"/>
          <w:szCs w:val="22"/>
        </w:rPr>
      </w:pPr>
      <w:r>
        <w:rPr>
          <w:sz w:val="22"/>
          <w:szCs w:val="22"/>
        </w:rPr>
        <w:t xml:space="preserve">Predvideni objekti na območju </w:t>
      </w:r>
      <w:r w:rsidR="007F0CA2">
        <w:rPr>
          <w:sz w:val="22"/>
          <w:szCs w:val="22"/>
        </w:rPr>
        <w:t xml:space="preserve">SD </w:t>
      </w:r>
      <w:r>
        <w:rPr>
          <w:sz w:val="22"/>
          <w:szCs w:val="22"/>
        </w:rPr>
        <w:t>OPPN se morajo priključiti na načrtovano gospodarsko infrastrukturo pod pogoji upravljalcev.</w:t>
      </w:r>
    </w:p>
    <w:p w14:paraId="5C4E9EF1" w14:textId="77777777" w:rsidR="005B0377" w:rsidRDefault="005B0377" w:rsidP="005B0377">
      <w:pPr>
        <w:rPr>
          <w:b/>
          <w:bCs/>
          <w:sz w:val="22"/>
          <w:szCs w:val="22"/>
        </w:rPr>
      </w:pPr>
    </w:p>
    <w:p w14:paraId="4F3464E2" w14:textId="77777777" w:rsidR="005B0377" w:rsidRDefault="005B0377" w:rsidP="008D5F66">
      <w:pPr>
        <w:ind w:firstLine="284"/>
        <w:rPr>
          <w:b/>
          <w:bCs/>
          <w:sz w:val="22"/>
          <w:szCs w:val="22"/>
        </w:rPr>
      </w:pPr>
      <w:r>
        <w:rPr>
          <w:b/>
          <w:bCs/>
          <w:sz w:val="22"/>
          <w:szCs w:val="22"/>
        </w:rPr>
        <w:t>Upoštevanje določb Pravilnika OPPN</w:t>
      </w:r>
    </w:p>
    <w:p w14:paraId="280F0A12" w14:textId="77777777" w:rsidR="005B0377" w:rsidRDefault="005B0377" w:rsidP="005B0377">
      <w:pPr>
        <w:rPr>
          <w:sz w:val="22"/>
          <w:szCs w:val="22"/>
        </w:rPr>
      </w:pPr>
    </w:p>
    <w:p w14:paraId="64021174" w14:textId="3E8A7258" w:rsidR="005B0377" w:rsidRDefault="008C168B" w:rsidP="005B0377">
      <w:pPr>
        <w:rPr>
          <w:sz w:val="22"/>
          <w:szCs w:val="22"/>
        </w:rPr>
      </w:pPr>
      <w:r>
        <w:rPr>
          <w:sz w:val="22"/>
          <w:szCs w:val="22"/>
        </w:rPr>
        <w:t xml:space="preserve">SD </w:t>
      </w:r>
      <w:r w:rsidR="005B0377">
        <w:rPr>
          <w:sz w:val="22"/>
          <w:szCs w:val="22"/>
        </w:rPr>
        <w:t>OPPN je izdelan skladno z ZUreP-3 in podzakonskim aktom. Podzakonski akt, ki določa vsebino, obliko in način priprave OPPN v skladu z ZUreP-3 še ni sprejet. Do njegove uveljavitve se v skladu z določbami drugega odstavka 341. člena ZUreP-3 uporablja Pravilnik o vsebini, obliki in načinu priprave OPPN (Uradni list RS, št. 99/07, 61/17 – ZUreP-2 in 199/21- ZUreP-3; v nadaljnjem besedilu: Pravilnik OPPN).</w:t>
      </w:r>
    </w:p>
    <w:p w14:paraId="3E6482D5" w14:textId="77777777" w:rsidR="005B0377" w:rsidRDefault="005B0377" w:rsidP="005B0377">
      <w:pPr>
        <w:rPr>
          <w:b/>
          <w:bCs/>
          <w:sz w:val="22"/>
          <w:szCs w:val="22"/>
        </w:rPr>
      </w:pPr>
    </w:p>
    <w:p w14:paraId="30FBEA3D" w14:textId="77777777" w:rsidR="005B0377" w:rsidRDefault="005B0377" w:rsidP="005B0377">
      <w:pPr>
        <w:rPr>
          <w:sz w:val="22"/>
          <w:szCs w:val="22"/>
        </w:rPr>
      </w:pPr>
      <w:r>
        <w:rPr>
          <w:sz w:val="22"/>
          <w:szCs w:val="22"/>
        </w:rPr>
        <w:t>Pravilnik OPPN v 3. členu določa obvezno vsebino OPPN, v 17. členu vsebino tekstualnega dela OPPN in v 18. členu vsebino grafičnega dela OPPN. V 15. členu Pravilnika OPPN je določena vsebina osnutka OPPN. Pri pripravi OPPN so bile v večini upoštevane predpisane vsebine, kot jih določa 15. člen, razen prikaza ureditev potrebnih za varovanje okolja, naravnih virov in ohranjanje narave, ker se omenjene vsebine ne nahajajo znotraj območja OPPN.</w:t>
      </w:r>
    </w:p>
    <w:p w14:paraId="5AC495E8" w14:textId="60517275" w:rsidR="00FF31B0" w:rsidRDefault="00FF31B0" w:rsidP="00FF31B0">
      <w:pPr>
        <w:overflowPunct/>
        <w:autoSpaceDE/>
        <w:autoSpaceDN/>
        <w:adjustRightInd/>
        <w:jc w:val="left"/>
        <w:textAlignment w:val="auto"/>
        <w:rPr>
          <w:rFonts w:cs="Arial"/>
          <w:bCs/>
          <w:sz w:val="22"/>
          <w:szCs w:val="22"/>
        </w:rPr>
      </w:pPr>
    </w:p>
    <w:p w14:paraId="2FA0E033" w14:textId="77777777" w:rsidR="008C168B" w:rsidRDefault="008C168B" w:rsidP="00FF31B0">
      <w:pPr>
        <w:overflowPunct/>
        <w:autoSpaceDE/>
        <w:autoSpaceDN/>
        <w:adjustRightInd/>
        <w:jc w:val="left"/>
        <w:textAlignment w:val="auto"/>
        <w:rPr>
          <w:rFonts w:cs="Arial"/>
          <w:bCs/>
          <w:sz w:val="22"/>
          <w:szCs w:val="22"/>
        </w:rPr>
      </w:pPr>
    </w:p>
    <w:p w14:paraId="78E2D29C" w14:textId="7CA3DD30" w:rsidR="005B0377" w:rsidRPr="00844EF6" w:rsidRDefault="008D5F66" w:rsidP="005B0377">
      <w:pPr>
        <w:rPr>
          <w:b/>
          <w:bCs/>
          <w:sz w:val="22"/>
          <w:szCs w:val="22"/>
        </w:rPr>
      </w:pPr>
      <w:r>
        <w:rPr>
          <w:b/>
          <w:sz w:val="22"/>
          <w:szCs w:val="22"/>
        </w:rPr>
        <w:tab/>
      </w:r>
      <w:r w:rsidR="005B0377" w:rsidRPr="00844EF6">
        <w:rPr>
          <w:b/>
          <w:sz w:val="22"/>
          <w:szCs w:val="22"/>
        </w:rPr>
        <w:t>Upoštevanje določb občinsk</w:t>
      </w:r>
      <w:r w:rsidR="007F0CA2">
        <w:rPr>
          <w:b/>
          <w:sz w:val="22"/>
          <w:szCs w:val="22"/>
        </w:rPr>
        <w:t>ega</w:t>
      </w:r>
      <w:r w:rsidR="005B0377" w:rsidRPr="00844EF6">
        <w:rPr>
          <w:b/>
          <w:sz w:val="22"/>
          <w:szCs w:val="22"/>
        </w:rPr>
        <w:t xml:space="preserve"> prostorsk</w:t>
      </w:r>
      <w:r w:rsidR="007F0CA2">
        <w:rPr>
          <w:b/>
          <w:sz w:val="22"/>
          <w:szCs w:val="22"/>
        </w:rPr>
        <w:t>ega</w:t>
      </w:r>
      <w:r w:rsidR="005B0377" w:rsidRPr="00844EF6">
        <w:rPr>
          <w:b/>
          <w:sz w:val="22"/>
          <w:szCs w:val="22"/>
        </w:rPr>
        <w:t xml:space="preserve"> </w:t>
      </w:r>
      <w:r w:rsidR="007F0CA2">
        <w:rPr>
          <w:b/>
          <w:sz w:val="22"/>
          <w:szCs w:val="22"/>
        </w:rPr>
        <w:t>načrta (OPN)</w:t>
      </w:r>
    </w:p>
    <w:p w14:paraId="707A3533" w14:textId="77777777" w:rsidR="005B0377" w:rsidRDefault="005B0377" w:rsidP="005B0377">
      <w:pPr>
        <w:rPr>
          <w:sz w:val="22"/>
          <w:szCs w:val="22"/>
        </w:rPr>
      </w:pPr>
    </w:p>
    <w:p w14:paraId="13549396" w14:textId="77777777" w:rsidR="006E1E04" w:rsidRPr="003A384E" w:rsidRDefault="006E1E04" w:rsidP="006E1E04">
      <w:pPr>
        <w:rPr>
          <w:sz w:val="22"/>
          <w:szCs w:val="22"/>
        </w:rPr>
      </w:pPr>
      <w:r w:rsidRPr="003A384E">
        <w:rPr>
          <w:sz w:val="22"/>
          <w:szCs w:val="22"/>
        </w:rPr>
        <w:t xml:space="preserve">V skladu z določbami prvega odstavka 52. člena ZUreP-3 </w:t>
      </w:r>
      <w:r>
        <w:rPr>
          <w:sz w:val="22"/>
          <w:szCs w:val="22"/>
        </w:rPr>
        <w:t>morajo biti</w:t>
      </w:r>
      <w:r w:rsidRPr="003A384E">
        <w:rPr>
          <w:sz w:val="22"/>
          <w:szCs w:val="22"/>
        </w:rPr>
        <w:t xml:space="preserve"> prostorski akti medsebojno</w:t>
      </w:r>
      <w:r>
        <w:rPr>
          <w:sz w:val="22"/>
          <w:szCs w:val="22"/>
        </w:rPr>
        <w:t xml:space="preserve"> </w:t>
      </w:r>
      <w:r w:rsidRPr="003A384E">
        <w:rPr>
          <w:sz w:val="22"/>
          <w:szCs w:val="22"/>
        </w:rPr>
        <w:t xml:space="preserve">usklajeni, pri čemer se upošteva njihova hierarhija in pravna narava. ZUreP-3 v </w:t>
      </w:r>
      <w:r>
        <w:rPr>
          <w:sz w:val="22"/>
          <w:szCs w:val="22"/>
        </w:rPr>
        <w:t xml:space="preserve">5. odst. </w:t>
      </w:r>
      <w:r w:rsidRPr="003A384E">
        <w:rPr>
          <w:sz w:val="22"/>
          <w:szCs w:val="22"/>
        </w:rPr>
        <w:t>52. člena določa, da mora biti OPPN skladen z OPN.</w:t>
      </w:r>
      <w:r>
        <w:rPr>
          <w:sz w:val="22"/>
          <w:szCs w:val="22"/>
        </w:rPr>
        <w:t xml:space="preserve"> </w:t>
      </w:r>
      <w:r w:rsidRPr="003A384E">
        <w:rPr>
          <w:sz w:val="22"/>
          <w:szCs w:val="22"/>
        </w:rPr>
        <w:t xml:space="preserve">OPPN tako izhaja iz OPN in podrobneje definira pogoje pozidave na območju OPPN. </w:t>
      </w:r>
    </w:p>
    <w:p w14:paraId="2EAE9904" w14:textId="77777777" w:rsidR="006E1E04" w:rsidRPr="003A384E" w:rsidRDefault="006E1E04" w:rsidP="006E1E04">
      <w:pPr>
        <w:rPr>
          <w:sz w:val="22"/>
          <w:szCs w:val="22"/>
        </w:rPr>
      </w:pPr>
    </w:p>
    <w:p w14:paraId="7B30F8C7" w14:textId="77777777" w:rsidR="006E1E04" w:rsidRPr="003A384E" w:rsidRDefault="006E1E04" w:rsidP="006E1E04">
      <w:pPr>
        <w:rPr>
          <w:sz w:val="22"/>
          <w:szCs w:val="22"/>
        </w:rPr>
      </w:pPr>
      <w:r w:rsidRPr="003A384E">
        <w:rPr>
          <w:sz w:val="22"/>
          <w:szCs w:val="22"/>
        </w:rPr>
        <w:t>Vsebinske rešitve OPPN predstavljajo celotno izvedbeno regulacijo prostora v njegovem območju skladno z 2. odst. 127. člena ZUreP-3.</w:t>
      </w:r>
    </w:p>
    <w:p w14:paraId="20C4F1B1" w14:textId="77777777" w:rsidR="006E1E04" w:rsidRPr="003A384E" w:rsidRDefault="006E1E04" w:rsidP="006E1E04">
      <w:pPr>
        <w:rPr>
          <w:sz w:val="22"/>
          <w:szCs w:val="22"/>
        </w:rPr>
      </w:pPr>
    </w:p>
    <w:p w14:paraId="3E78CF78" w14:textId="6B3D8E8E" w:rsidR="006E1E04" w:rsidRDefault="006E1E04" w:rsidP="006E1E04">
      <w:pPr>
        <w:rPr>
          <w:sz w:val="22"/>
          <w:szCs w:val="22"/>
        </w:rPr>
      </w:pPr>
      <w:r w:rsidRPr="003A384E">
        <w:rPr>
          <w:sz w:val="22"/>
          <w:szCs w:val="22"/>
        </w:rPr>
        <w:t xml:space="preserve">V skladu z Odlokom o Občinskem prostorskem načrtu </w:t>
      </w:r>
      <w:r w:rsidRPr="00215D4F">
        <w:rPr>
          <w:sz w:val="22"/>
          <w:szCs w:val="22"/>
        </w:rPr>
        <w:t xml:space="preserve">Občine </w:t>
      </w:r>
      <w:r w:rsidR="00C4017F">
        <w:rPr>
          <w:sz w:val="22"/>
          <w:szCs w:val="22"/>
        </w:rPr>
        <w:t>Ljubno</w:t>
      </w:r>
      <w:r w:rsidRPr="00215D4F">
        <w:rPr>
          <w:sz w:val="22"/>
          <w:szCs w:val="22"/>
        </w:rPr>
        <w:t xml:space="preserve"> </w:t>
      </w:r>
      <w:r w:rsidRPr="002D68B6">
        <w:rPr>
          <w:sz w:val="22"/>
          <w:szCs w:val="22"/>
        </w:rPr>
        <w:t>(</w:t>
      </w:r>
      <w:r w:rsidRPr="007162A7">
        <w:rPr>
          <w:sz w:val="22"/>
          <w:szCs w:val="22"/>
        </w:rPr>
        <w:t xml:space="preserve">Uradni list RS, št. </w:t>
      </w:r>
      <w:r w:rsidR="00C4017F">
        <w:rPr>
          <w:sz w:val="22"/>
          <w:szCs w:val="22"/>
        </w:rPr>
        <w:t>70/2019</w:t>
      </w:r>
      <w:r>
        <w:rPr>
          <w:sz w:val="22"/>
          <w:szCs w:val="22"/>
        </w:rPr>
        <w:t>,</w:t>
      </w:r>
      <w:r w:rsidRPr="002D68B6">
        <w:rPr>
          <w:sz w:val="22"/>
          <w:szCs w:val="22"/>
        </w:rPr>
        <w:t xml:space="preserve"> v nadaljnjem besedilu OPN)</w:t>
      </w:r>
      <w:r w:rsidRPr="003A384E">
        <w:rPr>
          <w:sz w:val="22"/>
          <w:szCs w:val="22"/>
        </w:rPr>
        <w:t xml:space="preserve"> je za območje </w:t>
      </w:r>
      <w:r>
        <w:rPr>
          <w:sz w:val="22"/>
          <w:szCs w:val="22"/>
        </w:rPr>
        <w:t>OPPN</w:t>
      </w:r>
      <w:r w:rsidRPr="003A384E">
        <w:rPr>
          <w:sz w:val="22"/>
          <w:szCs w:val="22"/>
        </w:rPr>
        <w:t xml:space="preserve"> </w:t>
      </w:r>
      <w:r w:rsidR="00C4017F">
        <w:rPr>
          <w:sz w:val="22"/>
          <w:szCs w:val="22"/>
        </w:rPr>
        <w:t xml:space="preserve">trenutno </w:t>
      </w:r>
      <w:r w:rsidRPr="00215D4F">
        <w:rPr>
          <w:sz w:val="22"/>
          <w:szCs w:val="22"/>
        </w:rPr>
        <w:t xml:space="preserve">določena namenska raba (NR) stavbnih zemljišč in sicer </w:t>
      </w:r>
      <w:r w:rsidR="00C4017F" w:rsidRPr="00C4017F">
        <w:rPr>
          <w:sz w:val="22"/>
          <w:szCs w:val="22"/>
        </w:rPr>
        <w:t>CD – druga območja centralnih dejavnosti</w:t>
      </w:r>
      <w:r w:rsidRPr="0002376B">
        <w:rPr>
          <w:sz w:val="22"/>
          <w:szCs w:val="22"/>
        </w:rPr>
        <w:t>,</w:t>
      </w:r>
      <w:r>
        <w:rPr>
          <w:sz w:val="22"/>
          <w:szCs w:val="22"/>
        </w:rPr>
        <w:t xml:space="preserve"> </w:t>
      </w:r>
      <w:r w:rsidRPr="0002376B">
        <w:rPr>
          <w:sz w:val="22"/>
          <w:szCs w:val="22"/>
        </w:rPr>
        <w:t xml:space="preserve">ki </w:t>
      </w:r>
      <w:r w:rsidR="00C4017F">
        <w:rPr>
          <w:sz w:val="22"/>
          <w:szCs w:val="22"/>
        </w:rPr>
        <w:t xml:space="preserve">pa se z OPPN spreminja v SS - </w:t>
      </w:r>
      <w:r w:rsidR="00C4017F" w:rsidRPr="00C4017F">
        <w:rPr>
          <w:sz w:val="22"/>
          <w:szCs w:val="22"/>
        </w:rPr>
        <w:t>splošne stanovanjske površine</w:t>
      </w:r>
      <w:r w:rsidRPr="0002376B">
        <w:rPr>
          <w:sz w:val="22"/>
          <w:szCs w:val="22"/>
        </w:rPr>
        <w:t>.</w:t>
      </w:r>
      <w:r w:rsidR="00C4017F">
        <w:rPr>
          <w:sz w:val="22"/>
          <w:szCs w:val="22"/>
        </w:rPr>
        <w:t xml:space="preserve"> Zato se v nadaljevanju upoštevajo usmeritve za spremenjeno namensko rabo, SS.</w:t>
      </w:r>
    </w:p>
    <w:p w14:paraId="3BBC02F7" w14:textId="32C88FE2" w:rsidR="006E1E04" w:rsidRDefault="006E1E04" w:rsidP="006E1E04">
      <w:pPr>
        <w:rPr>
          <w:sz w:val="22"/>
          <w:szCs w:val="22"/>
        </w:rPr>
      </w:pPr>
    </w:p>
    <w:p w14:paraId="5344B26F" w14:textId="4DBA3E34" w:rsidR="001E4F7E" w:rsidRDefault="001E4F7E" w:rsidP="006E1E04">
      <w:pPr>
        <w:rPr>
          <w:sz w:val="22"/>
          <w:szCs w:val="22"/>
        </w:rPr>
      </w:pPr>
      <w:r>
        <w:rPr>
          <w:sz w:val="22"/>
          <w:szCs w:val="22"/>
        </w:rPr>
        <w:t>V skladu s 126. členom OPN velja, da so z</w:t>
      </w:r>
      <w:r w:rsidRPr="001E4F7E">
        <w:rPr>
          <w:sz w:val="22"/>
          <w:szCs w:val="22"/>
        </w:rPr>
        <w:t>a EUP, kjer je predvidena izdelava OPPN, določeni PIP, ki veljajo do njegovega sprejema in usmeritve za izdelavo OPPN in so opredeljeni v prilogi 2.</w:t>
      </w:r>
    </w:p>
    <w:p w14:paraId="3B430E2A" w14:textId="77777777" w:rsidR="001E4F7E" w:rsidRDefault="001E4F7E" w:rsidP="006E1E04">
      <w:pPr>
        <w:rPr>
          <w:sz w:val="22"/>
          <w:szCs w:val="22"/>
        </w:rPr>
      </w:pPr>
    </w:p>
    <w:p w14:paraId="36CA8570" w14:textId="48879FB7" w:rsidR="006E1E04" w:rsidRDefault="006E1E04" w:rsidP="006E1E04">
      <w:pPr>
        <w:rPr>
          <w:sz w:val="22"/>
          <w:szCs w:val="22"/>
        </w:rPr>
      </w:pPr>
      <w:r w:rsidRPr="003A384E">
        <w:rPr>
          <w:sz w:val="22"/>
          <w:szCs w:val="22"/>
        </w:rPr>
        <w:t xml:space="preserve">Za območje </w:t>
      </w:r>
      <w:r w:rsidRPr="00215D4F">
        <w:rPr>
          <w:sz w:val="22"/>
          <w:szCs w:val="22"/>
        </w:rPr>
        <w:t xml:space="preserve">EUP </w:t>
      </w:r>
      <w:r w:rsidR="00C4017F">
        <w:rPr>
          <w:sz w:val="22"/>
          <w:szCs w:val="22"/>
        </w:rPr>
        <w:t>LJU-30</w:t>
      </w:r>
      <w:r w:rsidRPr="00215D4F">
        <w:rPr>
          <w:sz w:val="22"/>
          <w:szCs w:val="22"/>
        </w:rPr>
        <w:t xml:space="preserve"> </w:t>
      </w:r>
      <w:r>
        <w:rPr>
          <w:sz w:val="22"/>
          <w:szCs w:val="22"/>
        </w:rPr>
        <w:t>je</w:t>
      </w:r>
      <w:r w:rsidRPr="003A384E">
        <w:rPr>
          <w:sz w:val="22"/>
          <w:szCs w:val="22"/>
        </w:rPr>
        <w:t xml:space="preserve"> </w:t>
      </w:r>
      <w:r w:rsidR="001E4F7E">
        <w:rPr>
          <w:sz w:val="22"/>
          <w:szCs w:val="22"/>
        </w:rPr>
        <w:t xml:space="preserve">tako </w:t>
      </w:r>
      <w:r>
        <w:rPr>
          <w:sz w:val="22"/>
          <w:szCs w:val="22"/>
        </w:rPr>
        <w:t>v skladu s Prilogo 2 OPN obvezna</w:t>
      </w:r>
      <w:r w:rsidRPr="003A384E">
        <w:rPr>
          <w:sz w:val="22"/>
          <w:szCs w:val="22"/>
        </w:rPr>
        <w:t xml:space="preserve"> izdelava OPPN</w:t>
      </w:r>
      <w:r w:rsidR="00C4017F">
        <w:rPr>
          <w:sz w:val="22"/>
          <w:szCs w:val="22"/>
        </w:rPr>
        <w:t>, ki je že izdelan in se s tem odlokom spreminja</w:t>
      </w:r>
      <w:r>
        <w:rPr>
          <w:sz w:val="22"/>
          <w:szCs w:val="22"/>
        </w:rPr>
        <w:t xml:space="preserve">. Na podlagi tega so predpisana </w:t>
      </w:r>
      <w:r w:rsidRPr="001E4F7E">
        <w:rPr>
          <w:sz w:val="22"/>
          <w:szCs w:val="22"/>
          <w:u w:val="single"/>
        </w:rPr>
        <w:t>naslednja merila in pogoji za izdelavo OPPN</w:t>
      </w:r>
      <w:r>
        <w:rPr>
          <w:sz w:val="22"/>
          <w:szCs w:val="22"/>
        </w:rPr>
        <w:t>:</w:t>
      </w:r>
    </w:p>
    <w:p w14:paraId="1E6CB8E8" w14:textId="24F6DEA7" w:rsidR="00C4017F" w:rsidRDefault="00C4017F" w:rsidP="006E1E04">
      <w:pPr>
        <w:rPr>
          <w:sz w:val="22"/>
          <w:szCs w:val="22"/>
        </w:rPr>
      </w:pPr>
      <w:r>
        <w:rPr>
          <w:sz w:val="22"/>
          <w:szCs w:val="22"/>
        </w:rPr>
        <w:t xml:space="preserve">- </w:t>
      </w:r>
      <w:r w:rsidRPr="00C4017F">
        <w:rPr>
          <w:sz w:val="22"/>
          <w:szCs w:val="22"/>
        </w:rPr>
        <w:t>na območju je predvidena gradnja stanovanjskih stavb (eno, dvo in večstanovanjskih stavb) in ostalih stavb skladno z namensko rabo, kar se podrobneje opredeli v OPPN</w:t>
      </w:r>
      <w:r>
        <w:rPr>
          <w:sz w:val="22"/>
          <w:szCs w:val="22"/>
        </w:rPr>
        <w:t>,</w:t>
      </w:r>
    </w:p>
    <w:p w14:paraId="72A9E333" w14:textId="7E188A47" w:rsidR="006E1E04" w:rsidRDefault="00C4017F" w:rsidP="006E1E04">
      <w:pPr>
        <w:rPr>
          <w:sz w:val="22"/>
          <w:szCs w:val="22"/>
        </w:rPr>
      </w:pPr>
      <w:r w:rsidRPr="00C4017F">
        <w:rPr>
          <w:sz w:val="22"/>
          <w:szCs w:val="22"/>
        </w:rPr>
        <w:t>- arhitektura objektov je lahko sodobna, upoštevati pa je potrebno kvalitetne značilnosti in detajle krajevne arhitekture. Streha načeloma simetrična dvokapnica, naklon strešine med 35</w:t>
      </w:r>
      <w:r w:rsidR="001E4F7E">
        <w:rPr>
          <w:rFonts w:cs="Arial"/>
          <w:sz w:val="22"/>
          <w:szCs w:val="22"/>
        </w:rPr>
        <w:t>°</w:t>
      </w:r>
      <w:r w:rsidRPr="00C4017F">
        <w:rPr>
          <w:sz w:val="22"/>
          <w:szCs w:val="22"/>
        </w:rPr>
        <w:t xml:space="preserve"> in 45</w:t>
      </w:r>
      <w:r w:rsidR="001E4F7E">
        <w:rPr>
          <w:rFonts w:cs="Arial"/>
          <w:sz w:val="22"/>
          <w:szCs w:val="22"/>
        </w:rPr>
        <w:t>°</w:t>
      </w:r>
      <w:r w:rsidRPr="00C4017F">
        <w:rPr>
          <w:sz w:val="22"/>
          <w:szCs w:val="22"/>
        </w:rPr>
        <w:t>, možno v kombinaciji z ravnimi strehami in enokapnicami. Gabariti enostanovanjskih objektov: P+1 ali P+IP večstanovanjski objekti so lahko višji vendar se morajo prilagoditi vizuram na območje</w:t>
      </w:r>
      <w:r>
        <w:rPr>
          <w:sz w:val="22"/>
          <w:szCs w:val="22"/>
        </w:rPr>
        <w:t>.</w:t>
      </w:r>
    </w:p>
    <w:p w14:paraId="69A5547D" w14:textId="16070C18" w:rsidR="00C4017F" w:rsidRDefault="001E4F7E" w:rsidP="006E1E04">
      <w:pPr>
        <w:rPr>
          <w:sz w:val="22"/>
          <w:szCs w:val="22"/>
          <w:u w:val="single"/>
        </w:rPr>
      </w:pPr>
      <w:r>
        <w:rPr>
          <w:sz w:val="22"/>
          <w:szCs w:val="22"/>
          <w:u w:val="single"/>
        </w:rPr>
        <w:t xml:space="preserve"> </w:t>
      </w:r>
    </w:p>
    <w:p w14:paraId="2767BBAD" w14:textId="4CF64A19" w:rsidR="001E4F7E" w:rsidRPr="001E4F7E" w:rsidRDefault="001E4F7E" w:rsidP="006E1E04">
      <w:pPr>
        <w:rPr>
          <w:sz w:val="22"/>
          <w:szCs w:val="22"/>
        </w:rPr>
      </w:pPr>
      <w:r w:rsidRPr="001E4F7E">
        <w:rPr>
          <w:sz w:val="22"/>
          <w:szCs w:val="22"/>
        </w:rPr>
        <w:t>Poleg tega so pri pripravi PIP-ov za OPPN upoštevani še spodaj navedene usmeritve iz OPN.</w:t>
      </w:r>
    </w:p>
    <w:p w14:paraId="443611B4" w14:textId="77777777" w:rsidR="001E4F7E" w:rsidRDefault="001E4F7E" w:rsidP="006E1E04">
      <w:pPr>
        <w:rPr>
          <w:sz w:val="22"/>
          <w:szCs w:val="22"/>
          <w:u w:val="single"/>
        </w:rPr>
      </w:pPr>
    </w:p>
    <w:p w14:paraId="5D563D4E" w14:textId="4FA1B678" w:rsidR="006E1E04" w:rsidRDefault="006E1E04" w:rsidP="006E1E04">
      <w:pPr>
        <w:rPr>
          <w:sz w:val="22"/>
          <w:szCs w:val="22"/>
          <w:u w:val="single"/>
        </w:rPr>
      </w:pPr>
      <w:r w:rsidRPr="00175421">
        <w:rPr>
          <w:sz w:val="22"/>
          <w:szCs w:val="22"/>
          <w:u w:val="single"/>
        </w:rPr>
        <w:t>Vrste dopustnih gradenj nezahtevnih in enostavnih objektov za namensko rabo S</w:t>
      </w:r>
      <w:r w:rsidR="00F722A0">
        <w:rPr>
          <w:sz w:val="22"/>
          <w:szCs w:val="22"/>
          <w:u w:val="single"/>
        </w:rPr>
        <w:t>S</w:t>
      </w:r>
      <w:r w:rsidRPr="00175421">
        <w:rPr>
          <w:sz w:val="22"/>
          <w:szCs w:val="22"/>
          <w:u w:val="single"/>
        </w:rPr>
        <w:t xml:space="preserve">, skladno s Prilogo </w:t>
      </w:r>
      <w:r w:rsidR="00F722A0">
        <w:rPr>
          <w:sz w:val="22"/>
          <w:szCs w:val="22"/>
          <w:u w:val="single"/>
        </w:rPr>
        <w:t>3</w:t>
      </w:r>
      <w:r w:rsidRPr="00175421">
        <w:rPr>
          <w:sz w:val="22"/>
          <w:szCs w:val="22"/>
          <w:u w:val="single"/>
        </w:rPr>
        <w:t xml:space="preserve"> k OPN</w:t>
      </w:r>
      <w:r>
        <w:rPr>
          <w:sz w:val="22"/>
          <w:szCs w:val="22"/>
          <w:u w:val="single"/>
        </w:rPr>
        <w:t>:</w:t>
      </w:r>
    </w:p>
    <w:p w14:paraId="507ABAD1" w14:textId="269ED575" w:rsidR="006E1E04" w:rsidRDefault="006E1E04" w:rsidP="006E1E04">
      <w:pPr>
        <w:rPr>
          <w:sz w:val="22"/>
          <w:szCs w:val="22"/>
        </w:rPr>
      </w:pPr>
      <w:r>
        <w:rPr>
          <w:sz w:val="22"/>
          <w:szCs w:val="22"/>
        </w:rPr>
        <w:t xml:space="preserve">- </w:t>
      </w:r>
      <w:r w:rsidRPr="00175421">
        <w:rPr>
          <w:sz w:val="22"/>
          <w:szCs w:val="22"/>
        </w:rPr>
        <w:t xml:space="preserve">garaža, nadstrešek in podobni </w:t>
      </w:r>
      <w:r w:rsidR="00F722A0">
        <w:rPr>
          <w:sz w:val="22"/>
          <w:szCs w:val="22"/>
        </w:rPr>
        <w:t xml:space="preserve">objekti, </w:t>
      </w:r>
      <w:r w:rsidR="00F722A0" w:rsidRPr="00F722A0">
        <w:rPr>
          <w:sz w:val="22"/>
          <w:szCs w:val="22"/>
        </w:rPr>
        <w:t>lopa, uta, drvarnica, senčnica, letna kuhinja, savna, zimski vrt, vetrolov in podobni objekti</w:t>
      </w:r>
    </w:p>
    <w:p w14:paraId="0F5DC9D5" w14:textId="29AA7983" w:rsidR="006E1E04" w:rsidRDefault="006E1E04" w:rsidP="006E1E04">
      <w:pPr>
        <w:rPr>
          <w:sz w:val="22"/>
          <w:szCs w:val="22"/>
        </w:rPr>
      </w:pPr>
      <w:r>
        <w:rPr>
          <w:sz w:val="22"/>
          <w:szCs w:val="22"/>
        </w:rPr>
        <w:t>- p</w:t>
      </w:r>
      <w:r w:rsidRPr="00175421">
        <w:rPr>
          <w:sz w:val="22"/>
          <w:szCs w:val="22"/>
        </w:rPr>
        <w:t>odporni zid</w:t>
      </w:r>
      <w:r w:rsidR="00F722A0">
        <w:rPr>
          <w:sz w:val="22"/>
          <w:szCs w:val="22"/>
        </w:rPr>
        <w:t xml:space="preserve"> z ograjo</w:t>
      </w:r>
    </w:p>
    <w:p w14:paraId="5F0CD829" w14:textId="3DFF54C6" w:rsidR="006E1E04" w:rsidRPr="00175421" w:rsidRDefault="006E1E04" w:rsidP="006E1E04">
      <w:pPr>
        <w:rPr>
          <w:sz w:val="22"/>
          <w:szCs w:val="22"/>
        </w:rPr>
      </w:pPr>
      <w:r>
        <w:rPr>
          <w:sz w:val="22"/>
          <w:szCs w:val="22"/>
        </w:rPr>
        <w:t xml:space="preserve">- </w:t>
      </w:r>
      <w:r w:rsidRPr="00175421">
        <w:rPr>
          <w:sz w:val="22"/>
          <w:szCs w:val="22"/>
        </w:rPr>
        <w:t>sosedske ograje</w:t>
      </w:r>
      <w:r w:rsidR="00F722A0">
        <w:rPr>
          <w:sz w:val="22"/>
          <w:szCs w:val="22"/>
        </w:rPr>
        <w:t>.</w:t>
      </w:r>
    </w:p>
    <w:p w14:paraId="0ACD8114" w14:textId="77777777" w:rsidR="006E1E04" w:rsidRPr="00175421" w:rsidRDefault="006E1E04" w:rsidP="006E1E04">
      <w:pPr>
        <w:rPr>
          <w:sz w:val="22"/>
          <w:szCs w:val="22"/>
          <w:u w:val="single"/>
        </w:rPr>
      </w:pPr>
    </w:p>
    <w:p w14:paraId="08DD8A20" w14:textId="6AFA7795" w:rsidR="006E1E04" w:rsidRPr="001237B6" w:rsidRDefault="006E1E04" w:rsidP="006E1E04">
      <w:pPr>
        <w:rPr>
          <w:sz w:val="22"/>
          <w:szCs w:val="22"/>
          <w:u w:val="single"/>
        </w:rPr>
      </w:pPr>
      <w:r w:rsidRPr="001237B6">
        <w:rPr>
          <w:sz w:val="22"/>
          <w:szCs w:val="22"/>
          <w:u w:val="single"/>
        </w:rPr>
        <w:t>Odmiki (</w:t>
      </w:r>
      <w:r w:rsidR="00F722A0">
        <w:rPr>
          <w:sz w:val="22"/>
          <w:szCs w:val="22"/>
          <w:u w:val="single"/>
        </w:rPr>
        <w:t>81</w:t>
      </w:r>
      <w:r w:rsidRPr="001237B6">
        <w:rPr>
          <w:sz w:val="22"/>
          <w:szCs w:val="22"/>
          <w:u w:val="single"/>
        </w:rPr>
        <w:t>. člen OPN)</w:t>
      </w:r>
    </w:p>
    <w:p w14:paraId="6CCEA13C" w14:textId="77777777" w:rsidR="00F722A0" w:rsidRPr="00F722A0" w:rsidRDefault="00F722A0" w:rsidP="00F722A0">
      <w:pPr>
        <w:rPr>
          <w:sz w:val="22"/>
          <w:szCs w:val="22"/>
        </w:rPr>
      </w:pPr>
      <w:r w:rsidRPr="00F722A0">
        <w:rPr>
          <w:sz w:val="22"/>
          <w:szCs w:val="22"/>
        </w:rPr>
        <w:t>(1)</w:t>
      </w:r>
      <w:r w:rsidRPr="00F722A0">
        <w:rPr>
          <w:sz w:val="22"/>
          <w:szCs w:val="22"/>
        </w:rPr>
        <w:tab/>
        <w:t>Odmiki od parcelnih mej:</w:t>
      </w:r>
    </w:p>
    <w:p w14:paraId="4E0C6532" w14:textId="77777777" w:rsidR="00F722A0" w:rsidRPr="00F722A0" w:rsidRDefault="00F722A0" w:rsidP="00F722A0">
      <w:pPr>
        <w:rPr>
          <w:sz w:val="22"/>
          <w:szCs w:val="22"/>
        </w:rPr>
      </w:pPr>
      <w:r w:rsidRPr="00F722A0">
        <w:rPr>
          <w:sz w:val="22"/>
          <w:szCs w:val="22"/>
        </w:rPr>
        <w:t>–</w:t>
      </w:r>
      <w:r w:rsidRPr="00F722A0">
        <w:rPr>
          <w:sz w:val="22"/>
          <w:szCs w:val="22"/>
        </w:rPr>
        <w:tab/>
        <w:t>novi objekti morajo biti odmaknjeni od parcelnih mej tako, da ni motena sosednja posest, in da je možno vzdrževanje in raba objektov v okviru parcele;</w:t>
      </w:r>
    </w:p>
    <w:p w14:paraId="4C93064E" w14:textId="77777777" w:rsidR="00F722A0" w:rsidRPr="00F722A0" w:rsidRDefault="00F722A0" w:rsidP="00F722A0">
      <w:pPr>
        <w:rPr>
          <w:sz w:val="22"/>
          <w:szCs w:val="22"/>
        </w:rPr>
      </w:pPr>
      <w:r w:rsidRPr="00F722A0">
        <w:rPr>
          <w:sz w:val="22"/>
          <w:szCs w:val="22"/>
        </w:rPr>
        <w:t>–</w:t>
      </w:r>
      <w:r w:rsidRPr="00F722A0">
        <w:rPr>
          <w:sz w:val="22"/>
          <w:szCs w:val="22"/>
        </w:rPr>
        <w:tab/>
        <w:t>novi objekti (nad in pod terenom) morajo biti, merjeno od najbolj izpostavljenega dela objekta, oddaljeni od meje sosednjih parcel najmanj 4 m, nezahtevni in enostavni objekti pa najmanj polovico višine objekta;</w:t>
      </w:r>
    </w:p>
    <w:p w14:paraId="3F65C1B1" w14:textId="77777777" w:rsidR="00F722A0" w:rsidRPr="00F722A0" w:rsidRDefault="00F722A0" w:rsidP="00F722A0">
      <w:pPr>
        <w:rPr>
          <w:sz w:val="22"/>
          <w:szCs w:val="22"/>
        </w:rPr>
      </w:pPr>
      <w:r w:rsidRPr="00F722A0">
        <w:rPr>
          <w:sz w:val="22"/>
          <w:szCs w:val="22"/>
        </w:rPr>
        <w:lastRenderedPageBreak/>
        <w:t>–</w:t>
      </w:r>
      <w:r w:rsidRPr="00F722A0">
        <w:rPr>
          <w:sz w:val="22"/>
          <w:szCs w:val="22"/>
        </w:rPr>
        <w:tab/>
        <w:t>medposestne ograje, škarpe in podporne zidove se lahko gradi na meji, vendar le, če se lastniki zemljišč, ki jih razmejuje, pisno sporazumejo, sicer morajo biti oddaljene 0,50 m od parcelne meje;</w:t>
      </w:r>
    </w:p>
    <w:p w14:paraId="3DC47798" w14:textId="77777777" w:rsidR="00F722A0" w:rsidRPr="00F722A0" w:rsidRDefault="00F722A0" w:rsidP="00F722A0">
      <w:pPr>
        <w:rPr>
          <w:sz w:val="22"/>
          <w:szCs w:val="22"/>
        </w:rPr>
      </w:pPr>
      <w:r w:rsidRPr="00F722A0">
        <w:rPr>
          <w:sz w:val="22"/>
          <w:szCs w:val="22"/>
        </w:rPr>
        <w:t>–</w:t>
      </w:r>
      <w:r w:rsidRPr="00F722A0">
        <w:rPr>
          <w:sz w:val="22"/>
          <w:szCs w:val="22"/>
        </w:rPr>
        <w:tab/>
        <w:t>odmiki zunanjih ureditev (privatni dovozi, dvorišča) od parcelne meje morajo biti vsaj 0,50 m;</w:t>
      </w:r>
    </w:p>
    <w:p w14:paraId="16FFC63C" w14:textId="3324DE99" w:rsidR="00F722A0" w:rsidRPr="00F722A0" w:rsidRDefault="00F722A0" w:rsidP="00F722A0">
      <w:pPr>
        <w:rPr>
          <w:sz w:val="22"/>
          <w:szCs w:val="22"/>
        </w:rPr>
      </w:pPr>
      <w:r w:rsidRPr="00F722A0">
        <w:rPr>
          <w:sz w:val="22"/>
          <w:szCs w:val="22"/>
        </w:rPr>
        <w:t>–</w:t>
      </w:r>
      <w:r w:rsidRPr="00F722A0">
        <w:rPr>
          <w:sz w:val="22"/>
          <w:szCs w:val="22"/>
        </w:rPr>
        <w:tab/>
        <w:t>odmiki spominskih obeležij in elementov urbane opreme od parcelne meje morajo biti vsaj 0,50</w:t>
      </w:r>
      <w:r>
        <w:rPr>
          <w:sz w:val="22"/>
          <w:szCs w:val="22"/>
        </w:rPr>
        <w:t xml:space="preserve"> </w:t>
      </w:r>
      <w:r w:rsidRPr="00F722A0">
        <w:rPr>
          <w:sz w:val="22"/>
          <w:szCs w:val="22"/>
        </w:rPr>
        <w:t>m.</w:t>
      </w:r>
    </w:p>
    <w:p w14:paraId="6D649E4C" w14:textId="77777777" w:rsidR="00F722A0" w:rsidRPr="00F722A0" w:rsidRDefault="00F722A0" w:rsidP="00F722A0">
      <w:pPr>
        <w:rPr>
          <w:sz w:val="22"/>
          <w:szCs w:val="22"/>
        </w:rPr>
      </w:pPr>
      <w:r w:rsidRPr="00F722A0">
        <w:rPr>
          <w:sz w:val="22"/>
          <w:szCs w:val="22"/>
        </w:rPr>
        <w:t>(2)</w:t>
      </w:r>
      <w:r w:rsidRPr="00F722A0">
        <w:rPr>
          <w:sz w:val="22"/>
          <w:szCs w:val="22"/>
        </w:rPr>
        <w:tab/>
        <w:t>Odmiki med objekti:</w:t>
      </w:r>
    </w:p>
    <w:p w14:paraId="1D12E855" w14:textId="49255268" w:rsidR="00F722A0" w:rsidRPr="00F722A0" w:rsidRDefault="00F722A0" w:rsidP="00F722A0">
      <w:pPr>
        <w:rPr>
          <w:sz w:val="22"/>
          <w:szCs w:val="22"/>
        </w:rPr>
      </w:pPr>
      <w:r w:rsidRPr="00F722A0">
        <w:rPr>
          <w:sz w:val="22"/>
          <w:szCs w:val="22"/>
        </w:rPr>
        <w:t>–</w:t>
      </w:r>
      <w:r w:rsidRPr="00F722A0">
        <w:rPr>
          <w:sz w:val="22"/>
          <w:szCs w:val="22"/>
        </w:rPr>
        <w:tab/>
        <w:t>odmiki med objekti so praviloma enaki višini kapi višjega objekta razen, ko predvideni objekt leži</w:t>
      </w:r>
      <w:r>
        <w:rPr>
          <w:sz w:val="22"/>
          <w:szCs w:val="22"/>
        </w:rPr>
        <w:t xml:space="preserve"> </w:t>
      </w:r>
      <w:r w:rsidRPr="00F722A0">
        <w:rPr>
          <w:sz w:val="22"/>
          <w:szCs w:val="22"/>
        </w:rPr>
        <w:t>južno, jugovzhodno ali jugozahodno od obstoječega objekta, kjer mora biti odmik enak 1,5 višine kapi predvidenega objekta (osončenje);</w:t>
      </w:r>
    </w:p>
    <w:p w14:paraId="7967D533" w14:textId="77777777" w:rsidR="00F722A0" w:rsidRPr="00F722A0" w:rsidRDefault="00F722A0" w:rsidP="00F722A0">
      <w:pPr>
        <w:rPr>
          <w:sz w:val="22"/>
          <w:szCs w:val="22"/>
        </w:rPr>
      </w:pPr>
      <w:r w:rsidRPr="00F722A0">
        <w:rPr>
          <w:sz w:val="22"/>
          <w:szCs w:val="22"/>
        </w:rPr>
        <w:t>–</w:t>
      </w:r>
      <w:r w:rsidRPr="00F722A0">
        <w:rPr>
          <w:sz w:val="22"/>
          <w:szCs w:val="22"/>
        </w:rPr>
        <w:tab/>
        <w:t>odmiki med objekti morajo upoštevati higiensko zdravstvene in požarno varstvene normative.</w:t>
      </w:r>
    </w:p>
    <w:p w14:paraId="1F6AFAF1" w14:textId="77777777" w:rsidR="00F722A0" w:rsidRPr="00F722A0" w:rsidRDefault="00F722A0" w:rsidP="00F722A0">
      <w:pPr>
        <w:rPr>
          <w:sz w:val="22"/>
          <w:szCs w:val="22"/>
        </w:rPr>
      </w:pPr>
      <w:r w:rsidRPr="00F722A0">
        <w:rPr>
          <w:sz w:val="22"/>
          <w:szCs w:val="22"/>
        </w:rPr>
        <w:t>(3)</w:t>
      </w:r>
      <w:r w:rsidRPr="00F722A0">
        <w:rPr>
          <w:sz w:val="22"/>
          <w:szCs w:val="22"/>
        </w:rPr>
        <w:tab/>
        <w:t>Manjši odmiki od odmikov, navedenih v predhodnih odstavkih tega člena, so dovoljeni ob soglasju lastnika sosednjega zemljišča.</w:t>
      </w:r>
    </w:p>
    <w:p w14:paraId="6629BB4D" w14:textId="77777777" w:rsidR="00F722A0" w:rsidRPr="00F722A0" w:rsidRDefault="00F722A0" w:rsidP="00F722A0">
      <w:pPr>
        <w:rPr>
          <w:sz w:val="22"/>
          <w:szCs w:val="22"/>
        </w:rPr>
      </w:pPr>
      <w:r w:rsidRPr="00F722A0">
        <w:rPr>
          <w:sz w:val="22"/>
          <w:szCs w:val="22"/>
        </w:rPr>
        <w:t>(4)</w:t>
      </w:r>
      <w:r w:rsidRPr="00F722A0">
        <w:rPr>
          <w:sz w:val="22"/>
          <w:szCs w:val="22"/>
        </w:rPr>
        <w:tab/>
        <w:t>Ne glede na določbe predhodnih odstavkov tega člena se lahko gradi do parcelne meje, ko gre za strnjeno gradnjo, zlasti na območjih obstoječega strnjenega mestnega ali vaškega jedra, obstoječih uličnih nizov in pri vrstnih hišah, kjer je prepoznana gradnja na parcelno mejo. V primeru gradnje novega objekta, ki se gradi na mestu odstranjenega in v enakih gabaritih, soglasje lastnikov sosednjih parcel ni potrebno.</w:t>
      </w:r>
    </w:p>
    <w:p w14:paraId="6A036B50" w14:textId="77777777" w:rsidR="00F722A0" w:rsidRPr="00F722A0" w:rsidRDefault="00F722A0" w:rsidP="00F722A0">
      <w:pPr>
        <w:rPr>
          <w:sz w:val="22"/>
          <w:szCs w:val="22"/>
        </w:rPr>
      </w:pPr>
      <w:r w:rsidRPr="00F722A0">
        <w:rPr>
          <w:sz w:val="22"/>
          <w:szCs w:val="22"/>
        </w:rPr>
        <w:t>(5)</w:t>
      </w:r>
      <w:r w:rsidRPr="00F722A0">
        <w:rPr>
          <w:sz w:val="22"/>
          <w:szCs w:val="22"/>
        </w:rPr>
        <w:tab/>
        <w:t>Odmiki od javnih cest:</w:t>
      </w:r>
    </w:p>
    <w:p w14:paraId="2038BCF2" w14:textId="77777777" w:rsidR="00F722A0" w:rsidRPr="00F722A0" w:rsidRDefault="00F722A0" w:rsidP="00F722A0">
      <w:pPr>
        <w:rPr>
          <w:sz w:val="22"/>
          <w:szCs w:val="22"/>
        </w:rPr>
      </w:pPr>
      <w:r w:rsidRPr="00F722A0">
        <w:rPr>
          <w:sz w:val="22"/>
          <w:szCs w:val="22"/>
        </w:rPr>
        <w:t>–</w:t>
      </w:r>
      <w:r w:rsidRPr="00F722A0">
        <w:rPr>
          <w:sz w:val="22"/>
          <w:szCs w:val="22"/>
        </w:rPr>
        <w:tab/>
        <w:t>gradnja v varovanem pasu javne ceste se lahko dovoli le na podlagi pisnega soglasja upravljavca le-te;</w:t>
      </w:r>
    </w:p>
    <w:p w14:paraId="38DACBF8" w14:textId="0CEBDFD2" w:rsidR="00F722A0" w:rsidRPr="00F722A0" w:rsidRDefault="00F722A0" w:rsidP="00F722A0">
      <w:pPr>
        <w:rPr>
          <w:sz w:val="22"/>
          <w:szCs w:val="22"/>
        </w:rPr>
      </w:pPr>
      <w:r w:rsidRPr="00F722A0">
        <w:rPr>
          <w:sz w:val="22"/>
          <w:szCs w:val="22"/>
        </w:rPr>
        <w:t>–</w:t>
      </w:r>
      <w:r w:rsidRPr="00F722A0">
        <w:rPr>
          <w:sz w:val="22"/>
          <w:szCs w:val="22"/>
        </w:rPr>
        <w:tab/>
        <w:t xml:space="preserve">minimalen odmik načrtovanih objektov od javne ceste se glede na kategorijo javne ceste določi v skladu s predpisi, ki urejajo posamezno vrsto ceste; </w:t>
      </w:r>
    </w:p>
    <w:p w14:paraId="3CCFB42C" w14:textId="77777777" w:rsidR="00F722A0" w:rsidRPr="00F722A0" w:rsidRDefault="00F722A0" w:rsidP="00F722A0">
      <w:pPr>
        <w:rPr>
          <w:sz w:val="22"/>
          <w:szCs w:val="22"/>
        </w:rPr>
      </w:pPr>
      <w:r w:rsidRPr="00F722A0">
        <w:rPr>
          <w:sz w:val="22"/>
          <w:szCs w:val="22"/>
        </w:rPr>
        <w:t>–</w:t>
      </w:r>
      <w:r w:rsidRPr="00F722A0">
        <w:rPr>
          <w:sz w:val="22"/>
          <w:szCs w:val="22"/>
        </w:rPr>
        <w:tab/>
        <w:t>minimalen odmik novih objektov od občinskih cest v naseljih mora znašati najmanj 2,00 m za objekte in 1,00 m za ograje od roba pločnika oziroma od roba vozišča. Na nepreglednih delih se odmik ustrezno poveča, kar določi upravljavec v projektnih pogojih in soglasju. V kolikor pločnik v naselju še ni izgrajen, je potrebno pri določitvi odmika objekta v naselju upoštevati koridor za peš promet v minimalni širini 1,50 m od roba vozišča, temu pa je v primeru nezadostne širine obstoječega vozišča potrebno dodati še koridor za predvideno razširitev vozišča. Odstopanje od predhodno navedenih minimalnih odmikov od občinskih cest je možno le v soglasju z upravljavcem občinske ceste. V naseljih, za katera veljajo pogoji varstva kulturne dediščine, se dopustni odmiki od občinskih cest smiselno prilagodijo le-tem;</w:t>
      </w:r>
    </w:p>
    <w:p w14:paraId="073FD5FA" w14:textId="77777777" w:rsidR="00F722A0" w:rsidRPr="00F722A0" w:rsidRDefault="00F722A0" w:rsidP="00F722A0">
      <w:pPr>
        <w:rPr>
          <w:sz w:val="22"/>
          <w:szCs w:val="22"/>
        </w:rPr>
      </w:pPr>
      <w:r w:rsidRPr="00F722A0">
        <w:rPr>
          <w:sz w:val="22"/>
          <w:szCs w:val="22"/>
        </w:rPr>
        <w:t>–</w:t>
      </w:r>
      <w:r w:rsidRPr="00F722A0">
        <w:rPr>
          <w:sz w:val="22"/>
          <w:szCs w:val="22"/>
        </w:rPr>
        <w:tab/>
        <w:t>minimalen odmik novih parkirnih in manipulacijskih površin od občinskih cest mora znašati vsaj 1,0 m od roba vozišča;</w:t>
      </w:r>
    </w:p>
    <w:p w14:paraId="37009111" w14:textId="77777777" w:rsidR="00F722A0" w:rsidRPr="00F722A0" w:rsidRDefault="00F722A0" w:rsidP="00F722A0">
      <w:pPr>
        <w:rPr>
          <w:sz w:val="22"/>
          <w:szCs w:val="22"/>
        </w:rPr>
      </w:pPr>
      <w:r w:rsidRPr="00F722A0">
        <w:rPr>
          <w:sz w:val="22"/>
          <w:szCs w:val="22"/>
        </w:rPr>
        <w:t>–</w:t>
      </w:r>
      <w:r w:rsidRPr="00F722A0">
        <w:rPr>
          <w:sz w:val="22"/>
          <w:szCs w:val="22"/>
        </w:rPr>
        <w:tab/>
        <w:t>za postavitev ograj ob javnih cestah je predhodno potrebno pridobiti soglasja pristojnih upravljavcev, ki določijo dopustne odmike od javnih cest in dopustne višine ograj, da le-te ne ovirajo polja preglednosti in vzdrževanja cest ter predvidenih ureditev;</w:t>
      </w:r>
    </w:p>
    <w:p w14:paraId="2BCA0A53" w14:textId="77777777" w:rsidR="00F722A0" w:rsidRPr="00F722A0" w:rsidRDefault="00F722A0" w:rsidP="00F722A0">
      <w:pPr>
        <w:rPr>
          <w:sz w:val="22"/>
          <w:szCs w:val="22"/>
        </w:rPr>
      </w:pPr>
      <w:r w:rsidRPr="00F722A0">
        <w:rPr>
          <w:sz w:val="22"/>
          <w:szCs w:val="22"/>
        </w:rPr>
        <w:t>–</w:t>
      </w:r>
      <w:r w:rsidRPr="00F722A0">
        <w:rPr>
          <w:sz w:val="22"/>
          <w:szCs w:val="22"/>
        </w:rPr>
        <w:tab/>
        <w:t>med voziščem javne ceste in uvozom na parkirišče ali v garažo oziroma med voziščem javne ceste in ograjo ali zapornico, ki zapira pot vozilom do parkirnih ali garažnih mest, je potrebno zagotoviti najmanj 5 m prostora, na katerem se lahko vozilo ustavi, dokler ni omogočen dostop do parkirišča ali garaže oziroma izvoz iz nje.</w:t>
      </w:r>
    </w:p>
    <w:p w14:paraId="00FAE122" w14:textId="77777777" w:rsidR="00F722A0" w:rsidRPr="00F722A0" w:rsidRDefault="00F722A0" w:rsidP="00F722A0">
      <w:pPr>
        <w:rPr>
          <w:sz w:val="22"/>
          <w:szCs w:val="22"/>
        </w:rPr>
      </w:pPr>
      <w:r w:rsidRPr="00F722A0">
        <w:rPr>
          <w:sz w:val="22"/>
          <w:szCs w:val="22"/>
        </w:rPr>
        <w:t>(6)</w:t>
      </w:r>
      <w:r w:rsidRPr="00F722A0">
        <w:rPr>
          <w:sz w:val="22"/>
          <w:szCs w:val="22"/>
        </w:rPr>
        <w:tab/>
        <w:t>Odmiki od gospodarske javne infrastrukture so določeni s predpisi, ki urejajo posamezne vrste gospodarske javne infrastrukture.</w:t>
      </w:r>
    </w:p>
    <w:p w14:paraId="339B73B3" w14:textId="77777777" w:rsidR="00F722A0" w:rsidRPr="00F722A0" w:rsidRDefault="00F722A0" w:rsidP="00F722A0">
      <w:pPr>
        <w:rPr>
          <w:sz w:val="22"/>
          <w:szCs w:val="22"/>
        </w:rPr>
      </w:pPr>
      <w:r w:rsidRPr="00F722A0">
        <w:rPr>
          <w:sz w:val="22"/>
          <w:szCs w:val="22"/>
        </w:rPr>
        <w:t>(7)</w:t>
      </w:r>
      <w:r w:rsidRPr="00F722A0">
        <w:rPr>
          <w:sz w:val="22"/>
          <w:szCs w:val="22"/>
        </w:rPr>
        <w:tab/>
        <w:t>Zaradi zagotovitve varnosti objektov se nove objekte načrtuje praviloma v odmiku ene drevesne višine odraslega gozda od obstoječega gozdnega roba. Pri tem se odmik določi v odvisnosti od posameznih lokacij in sestojev, ki so ali se bodo v času razvili na posamezni lokaciji. Za manjši odmik se pridobi soglasje pristojnega Zavoda za gozdove.</w:t>
      </w:r>
    </w:p>
    <w:p w14:paraId="65CA7E96" w14:textId="6F92E5A9" w:rsidR="006E1E04" w:rsidRDefault="00F722A0" w:rsidP="00F722A0">
      <w:pPr>
        <w:rPr>
          <w:sz w:val="22"/>
          <w:szCs w:val="22"/>
        </w:rPr>
      </w:pPr>
      <w:r w:rsidRPr="00F722A0">
        <w:rPr>
          <w:sz w:val="22"/>
          <w:szCs w:val="22"/>
        </w:rPr>
        <w:lastRenderedPageBreak/>
        <w:t>(8)</w:t>
      </w:r>
      <w:r w:rsidRPr="00F722A0">
        <w:rPr>
          <w:sz w:val="22"/>
          <w:szCs w:val="22"/>
        </w:rPr>
        <w:tab/>
        <w:t>Pri umeščanju objektov se upošteva zunanja meja priobalnega zemljišča oziroma odmik od meje vodnega zemljišča v skladu s predpisi s področja upravljanja z vodami.</w:t>
      </w:r>
    </w:p>
    <w:p w14:paraId="71816AD2" w14:textId="77777777" w:rsidR="00F722A0" w:rsidRDefault="00F722A0" w:rsidP="00F722A0">
      <w:pPr>
        <w:rPr>
          <w:sz w:val="22"/>
          <w:szCs w:val="22"/>
        </w:rPr>
      </w:pPr>
    </w:p>
    <w:p w14:paraId="2467275F" w14:textId="4898755A" w:rsidR="006E1E04" w:rsidRPr="001237B6" w:rsidRDefault="006E1E04" w:rsidP="006E1E04">
      <w:pPr>
        <w:rPr>
          <w:sz w:val="22"/>
          <w:szCs w:val="22"/>
          <w:u w:val="single"/>
        </w:rPr>
      </w:pPr>
      <w:r w:rsidRPr="001237B6">
        <w:rPr>
          <w:sz w:val="22"/>
          <w:szCs w:val="22"/>
          <w:u w:val="single"/>
        </w:rPr>
        <w:t>Velikost gradbenih parcel (8</w:t>
      </w:r>
      <w:r w:rsidR="00F722A0">
        <w:rPr>
          <w:sz w:val="22"/>
          <w:szCs w:val="22"/>
          <w:u w:val="single"/>
        </w:rPr>
        <w:t>6</w:t>
      </w:r>
      <w:r w:rsidRPr="001237B6">
        <w:rPr>
          <w:sz w:val="22"/>
          <w:szCs w:val="22"/>
          <w:u w:val="single"/>
        </w:rPr>
        <w:t>. člen OPN)</w:t>
      </w:r>
    </w:p>
    <w:p w14:paraId="3D645F5D" w14:textId="77777777" w:rsidR="00F722A0" w:rsidRPr="00F722A0" w:rsidRDefault="00F722A0" w:rsidP="00F722A0">
      <w:pPr>
        <w:rPr>
          <w:sz w:val="22"/>
          <w:szCs w:val="22"/>
        </w:rPr>
      </w:pPr>
      <w:r w:rsidRPr="00F722A0">
        <w:rPr>
          <w:sz w:val="22"/>
          <w:szCs w:val="22"/>
        </w:rPr>
        <w:t>(1)</w:t>
      </w:r>
      <w:r w:rsidRPr="00F722A0">
        <w:rPr>
          <w:sz w:val="22"/>
          <w:szCs w:val="22"/>
        </w:rPr>
        <w:tab/>
        <w:t>Velikost parcel, namenjenih gradnji, se določi v projektni dokumentaciji.</w:t>
      </w:r>
    </w:p>
    <w:p w14:paraId="4EAB4DAC" w14:textId="77777777" w:rsidR="00F722A0" w:rsidRPr="00F722A0" w:rsidRDefault="00F722A0" w:rsidP="00F722A0">
      <w:pPr>
        <w:rPr>
          <w:sz w:val="22"/>
          <w:szCs w:val="22"/>
        </w:rPr>
      </w:pPr>
      <w:r w:rsidRPr="00F722A0">
        <w:rPr>
          <w:sz w:val="22"/>
          <w:szCs w:val="22"/>
        </w:rPr>
        <w:t>(2)</w:t>
      </w:r>
      <w:r w:rsidRPr="00F722A0">
        <w:rPr>
          <w:sz w:val="22"/>
          <w:szCs w:val="22"/>
        </w:rPr>
        <w:tab/>
        <w:t>Parcela, namenjena gradnji, je površina zemljišča, ki je potrebna za redno rabo objekta, omogočati mora normalno uporabo in vzdrževanje objekta z vsemi spremljajočimi prostorskimi potrebami, razen če je del teh potreb zagotovljen na drugem zemljišču.</w:t>
      </w:r>
    </w:p>
    <w:p w14:paraId="1CCFA5FD" w14:textId="77777777" w:rsidR="00F722A0" w:rsidRPr="00F722A0" w:rsidRDefault="00F722A0" w:rsidP="00F722A0">
      <w:pPr>
        <w:rPr>
          <w:sz w:val="22"/>
          <w:szCs w:val="22"/>
        </w:rPr>
      </w:pPr>
      <w:r w:rsidRPr="00F722A0">
        <w:rPr>
          <w:sz w:val="22"/>
          <w:szCs w:val="22"/>
        </w:rPr>
        <w:t>(3)</w:t>
      </w:r>
      <w:r w:rsidRPr="00F722A0">
        <w:rPr>
          <w:sz w:val="22"/>
          <w:szCs w:val="22"/>
        </w:rPr>
        <w:tab/>
        <w:t>Pri določanju velikosti parcele namenjene gradnji je treba upoštevati:</w:t>
      </w:r>
    </w:p>
    <w:p w14:paraId="651FA0F7" w14:textId="77777777" w:rsidR="00F722A0" w:rsidRPr="00F722A0" w:rsidRDefault="00F722A0" w:rsidP="00F722A0">
      <w:pPr>
        <w:rPr>
          <w:sz w:val="22"/>
          <w:szCs w:val="22"/>
        </w:rPr>
      </w:pPr>
      <w:r w:rsidRPr="00F722A0">
        <w:rPr>
          <w:sz w:val="22"/>
          <w:szCs w:val="22"/>
        </w:rPr>
        <w:t>–</w:t>
      </w:r>
      <w:r w:rsidRPr="00F722A0">
        <w:rPr>
          <w:sz w:val="22"/>
          <w:szCs w:val="22"/>
        </w:rPr>
        <w:tab/>
        <w:t>namembnost in velikost objekta na parceli, poteke komunalnih vodov in druge omejitve rabe prostora,</w:t>
      </w:r>
    </w:p>
    <w:p w14:paraId="096F1D91" w14:textId="77777777" w:rsidR="00F722A0" w:rsidRPr="00F722A0" w:rsidRDefault="00F722A0" w:rsidP="00F722A0">
      <w:pPr>
        <w:rPr>
          <w:sz w:val="22"/>
          <w:szCs w:val="22"/>
        </w:rPr>
      </w:pPr>
      <w:r w:rsidRPr="00F722A0">
        <w:rPr>
          <w:sz w:val="22"/>
          <w:szCs w:val="22"/>
        </w:rPr>
        <w:t>–</w:t>
      </w:r>
      <w:r w:rsidRPr="00F722A0">
        <w:rPr>
          <w:sz w:val="22"/>
          <w:szCs w:val="22"/>
        </w:rPr>
        <w:tab/>
        <w:t>urbanistične zahteve (dovozi in dostopi, intervencijske poti, mirujoči promet, odprte površine),</w:t>
      </w:r>
    </w:p>
    <w:p w14:paraId="06CE047E" w14:textId="77777777" w:rsidR="00F722A0" w:rsidRPr="00F722A0" w:rsidRDefault="00F722A0" w:rsidP="00F722A0">
      <w:pPr>
        <w:rPr>
          <w:sz w:val="22"/>
          <w:szCs w:val="22"/>
        </w:rPr>
      </w:pPr>
      <w:r w:rsidRPr="00F722A0">
        <w:rPr>
          <w:sz w:val="22"/>
          <w:szCs w:val="22"/>
        </w:rPr>
        <w:t>–</w:t>
      </w:r>
      <w:r w:rsidRPr="00F722A0">
        <w:rPr>
          <w:sz w:val="22"/>
          <w:szCs w:val="22"/>
        </w:rPr>
        <w:tab/>
        <w:t>sanitarno-tehnične zahteve,</w:t>
      </w:r>
    </w:p>
    <w:p w14:paraId="288F0DD2" w14:textId="77777777" w:rsidR="00F722A0" w:rsidRPr="00F722A0" w:rsidRDefault="00F722A0" w:rsidP="00F722A0">
      <w:pPr>
        <w:rPr>
          <w:sz w:val="22"/>
          <w:szCs w:val="22"/>
        </w:rPr>
      </w:pPr>
      <w:r w:rsidRPr="00F722A0">
        <w:rPr>
          <w:sz w:val="22"/>
          <w:szCs w:val="22"/>
        </w:rPr>
        <w:t>–</w:t>
      </w:r>
      <w:r w:rsidRPr="00F722A0">
        <w:rPr>
          <w:sz w:val="22"/>
          <w:szCs w:val="22"/>
        </w:rPr>
        <w:tab/>
        <w:t>požarno-varnostne predpise.</w:t>
      </w:r>
    </w:p>
    <w:p w14:paraId="49218638" w14:textId="6530576A" w:rsidR="00F722A0" w:rsidRPr="00F722A0" w:rsidRDefault="00F722A0" w:rsidP="00F722A0">
      <w:pPr>
        <w:rPr>
          <w:sz w:val="22"/>
          <w:szCs w:val="22"/>
        </w:rPr>
      </w:pPr>
      <w:r w:rsidRPr="00F722A0">
        <w:rPr>
          <w:sz w:val="22"/>
          <w:szCs w:val="22"/>
        </w:rPr>
        <w:t>(4)</w:t>
      </w:r>
      <w:r w:rsidRPr="00F722A0">
        <w:rPr>
          <w:sz w:val="22"/>
          <w:szCs w:val="22"/>
        </w:rPr>
        <w:tab/>
        <w:t>Obliko parcele, namenjene gradnji na stavbnih zemljiščih, je treba formirati tako, da bo omogočala pravilno umestitev objekta v prostor glede na naravne danosti in ustvarjene razmere in zagotavljala primerne ureditve površin, ki bodo služile temu objektu in bodo sledile pogojem</w:t>
      </w:r>
      <w:r>
        <w:rPr>
          <w:sz w:val="22"/>
          <w:szCs w:val="22"/>
        </w:rPr>
        <w:t xml:space="preserve"> </w:t>
      </w:r>
      <w:r w:rsidRPr="00F722A0">
        <w:rPr>
          <w:sz w:val="22"/>
          <w:szCs w:val="22"/>
        </w:rPr>
        <w:t>oblikovanja objektov. Za kmetije je potrebno zagotoviti velikost parcele v takšnem obsegu, da bo prilagojena obsegu proizvodnje in kmetijske mehanizacije.</w:t>
      </w:r>
    </w:p>
    <w:p w14:paraId="482B0CF1" w14:textId="2626ED75" w:rsidR="006E1E04" w:rsidRDefault="00F722A0" w:rsidP="00F722A0">
      <w:pPr>
        <w:rPr>
          <w:sz w:val="22"/>
          <w:szCs w:val="22"/>
        </w:rPr>
      </w:pPr>
      <w:r w:rsidRPr="00F722A0">
        <w:rPr>
          <w:sz w:val="22"/>
          <w:szCs w:val="22"/>
        </w:rPr>
        <w:t>(5)</w:t>
      </w:r>
      <w:r w:rsidRPr="00F722A0">
        <w:rPr>
          <w:sz w:val="22"/>
          <w:szCs w:val="22"/>
        </w:rPr>
        <w:tab/>
        <w:t>Za območja višje gostote in območja, kjer je dopustna gradnja večjih objektov, se parcela namenjena gradnji določi glede na predpisano izrabo zemljišča in ostale pogoje, ki jih določa ta odlok.</w:t>
      </w:r>
    </w:p>
    <w:p w14:paraId="369C55B7" w14:textId="35F00FEA" w:rsidR="006E1E04" w:rsidRPr="002D7629" w:rsidRDefault="006E1E04" w:rsidP="006E1E04">
      <w:pPr>
        <w:rPr>
          <w:sz w:val="22"/>
          <w:szCs w:val="22"/>
          <w:u w:val="single"/>
        </w:rPr>
      </w:pPr>
      <w:r w:rsidRPr="002D7629">
        <w:rPr>
          <w:sz w:val="22"/>
          <w:szCs w:val="22"/>
          <w:u w:val="single"/>
        </w:rPr>
        <w:t>Parkirne površine (9</w:t>
      </w:r>
      <w:r w:rsidR="00F722A0">
        <w:rPr>
          <w:sz w:val="22"/>
          <w:szCs w:val="22"/>
          <w:u w:val="single"/>
        </w:rPr>
        <w:t>4</w:t>
      </w:r>
      <w:r w:rsidRPr="002D7629">
        <w:rPr>
          <w:sz w:val="22"/>
          <w:szCs w:val="22"/>
          <w:u w:val="single"/>
        </w:rPr>
        <w:t>. člen OPN)</w:t>
      </w:r>
    </w:p>
    <w:p w14:paraId="269110FE" w14:textId="77777777" w:rsidR="006E1E04" w:rsidRDefault="006E1E04" w:rsidP="006E1E04">
      <w:pPr>
        <w:rPr>
          <w:sz w:val="22"/>
          <w:szCs w:val="22"/>
        </w:rPr>
      </w:pPr>
    </w:p>
    <w:tbl>
      <w:tblPr>
        <w:tblW w:w="0" w:type="auto"/>
        <w:tblInd w:w="152" w:type="dxa"/>
        <w:tblLayout w:type="fixed"/>
        <w:tblCellMar>
          <w:left w:w="0" w:type="dxa"/>
          <w:right w:w="0" w:type="dxa"/>
        </w:tblCellMar>
        <w:tblLook w:val="0000" w:firstRow="0" w:lastRow="0" w:firstColumn="0" w:lastColumn="0" w:noHBand="0" w:noVBand="0"/>
      </w:tblPr>
      <w:tblGrid>
        <w:gridCol w:w="4818"/>
        <w:gridCol w:w="4821"/>
      </w:tblGrid>
      <w:tr w:rsidR="006E1E04" w14:paraId="677BB3C6" w14:textId="77777777" w:rsidTr="00064464">
        <w:trPr>
          <w:trHeight w:val="227"/>
        </w:trPr>
        <w:tc>
          <w:tcPr>
            <w:tcW w:w="4818" w:type="dxa"/>
            <w:tcBorders>
              <w:top w:val="single" w:sz="4" w:space="0" w:color="231F20"/>
              <w:left w:val="single" w:sz="4" w:space="0" w:color="231F20"/>
              <w:bottom w:val="single" w:sz="4" w:space="0" w:color="231F20"/>
              <w:right w:val="single" w:sz="4" w:space="0" w:color="231F20"/>
            </w:tcBorders>
            <w:shd w:val="clear" w:color="auto" w:fill="D9D9D9"/>
          </w:tcPr>
          <w:p w14:paraId="2645AD00" w14:textId="77777777" w:rsidR="006E1E04" w:rsidRDefault="006E1E04" w:rsidP="00064464">
            <w:pPr>
              <w:pStyle w:val="TableParagraph"/>
              <w:kinsoku w:val="0"/>
              <w:overflowPunct w:val="0"/>
              <w:spacing w:before="16" w:line="191" w:lineRule="exact"/>
              <w:ind w:left="27"/>
              <w:rPr>
                <w:rFonts w:ascii="Arial" w:hAnsi="Arial" w:cs="Arial"/>
                <w:color w:val="231F20"/>
                <w:spacing w:val="-2"/>
                <w:sz w:val="17"/>
                <w:szCs w:val="17"/>
              </w:rPr>
            </w:pPr>
            <w:r>
              <w:rPr>
                <w:rFonts w:ascii="Arial" w:hAnsi="Arial" w:cs="Arial"/>
                <w:color w:val="231F20"/>
                <w:sz w:val="17"/>
                <w:szCs w:val="17"/>
              </w:rPr>
              <w:t xml:space="preserve">Namembnost </w:t>
            </w:r>
            <w:r>
              <w:rPr>
                <w:rFonts w:ascii="Arial" w:hAnsi="Arial" w:cs="Arial"/>
                <w:color w:val="231F20"/>
                <w:spacing w:val="-2"/>
                <w:sz w:val="17"/>
                <w:szCs w:val="17"/>
              </w:rPr>
              <w:t>objekta</w:t>
            </w:r>
          </w:p>
        </w:tc>
        <w:tc>
          <w:tcPr>
            <w:tcW w:w="4821" w:type="dxa"/>
            <w:tcBorders>
              <w:top w:val="single" w:sz="4" w:space="0" w:color="231F20"/>
              <w:left w:val="single" w:sz="4" w:space="0" w:color="231F20"/>
              <w:bottom w:val="single" w:sz="4" w:space="0" w:color="231F20"/>
              <w:right w:val="single" w:sz="4" w:space="0" w:color="231F20"/>
            </w:tcBorders>
            <w:shd w:val="clear" w:color="auto" w:fill="D9D9D9"/>
          </w:tcPr>
          <w:p w14:paraId="5A0AB2D6" w14:textId="77777777" w:rsidR="006E1E04" w:rsidRDefault="006E1E04" w:rsidP="00064464">
            <w:pPr>
              <w:pStyle w:val="TableParagraph"/>
              <w:kinsoku w:val="0"/>
              <w:overflowPunct w:val="0"/>
              <w:spacing w:before="16" w:line="191" w:lineRule="exact"/>
              <w:ind w:left="28"/>
              <w:rPr>
                <w:rFonts w:ascii="Arial" w:hAnsi="Arial" w:cs="Arial"/>
                <w:color w:val="231F20"/>
                <w:spacing w:val="-5"/>
                <w:sz w:val="17"/>
                <w:szCs w:val="17"/>
              </w:rPr>
            </w:pPr>
            <w:r>
              <w:rPr>
                <w:rFonts w:ascii="Arial" w:hAnsi="Arial" w:cs="Arial"/>
                <w:color w:val="231F20"/>
                <w:sz w:val="17"/>
                <w:szCs w:val="17"/>
              </w:rPr>
              <w:t>Število</w:t>
            </w:r>
            <w:r>
              <w:rPr>
                <w:rFonts w:ascii="Arial" w:hAnsi="Arial" w:cs="Arial"/>
                <w:color w:val="231F20"/>
                <w:spacing w:val="-6"/>
                <w:sz w:val="17"/>
                <w:szCs w:val="17"/>
              </w:rPr>
              <w:t xml:space="preserve"> </w:t>
            </w:r>
            <w:r>
              <w:rPr>
                <w:rFonts w:ascii="Arial" w:hAnsi="Arial" w:cs="Arial"/>
                <w:color w:val="231F20"/>
                <w:spacing w:val="-5"/>
                <w:sz w:val="17"/>
                <w:szCs w:val="17"/>
              </w:rPr>
              <w:t>PM</w:t>
            </w:r>
          </w:p>
        </w:tc>
      </w:tr>
      <w:tr w:rsidR="006E1E04" w14:paraId="5F64D139" w14:textId="77777777" w:rsidTr="00064464">
        <w:trPr>
          <w:trHeight w:val="227"/>
        </w:trPr>
        <w:tc>
          <w:tcPr>
            <w:tcW w:w="4818" w:type="dxa"/>
            <w:tcBorders>
              <w:top w:val="single" w:sz="4" w:space="0" w:color="231F20"/>
              <w:left w:val="single" w:sz="4" w:space="0" w:color="231F20"/>
              <w:bottom w:val="single" w:sz="4" w:space="0" w:color="231F20"/>
              <w:right w:val="single" w:sz="4" w:space="0" w:color="231F20"/>
            </w:tcBorders>
          </w:tcPr>
          <w:p w14:paraId="0FACB2B0" w14:textId="77777777" w:rsidR="006E1E04" w:rsidRDefault="006E1E04" w:rsidP="00064464">
            <w:pPr>
              <w:pStyle w:val="TableParagraph"/>
              <w:kinsoku w:val="0"/>
              <w:overflowPunct w:val="0"/>
              <w:spacing w:before="16" w:line="191" w:lineRule="exact"/>
              <w:ind w:left="27"/>
              <w:rPr>
                <w:rFonts w:ascii="Arial" w:hAnsi="Arial" w:cs="Arial"/>
                <w:color w:val="231F20"/>
                <w:spacing w:val="-2"/>
                <w:sz w:val="17"/>
                <w:szCs w:val="17"/>
              </w:rPr>
            </w:pPr>
            <w:r>
              <w:rPr>
                <w:rFonts w:ascii="Arial" w:hAnsi="Arial" w:cs="Arial"/>
                <w:color w:val="231F20"/>
                <w:spacing w:val="-2"/>
                <w:sz w:val="17"/>
                <w:szCs w:val="17"/>
              </w:rPr>
              <w:t>enostanovanjske</w:t>
            </w:r>
            <w:r>
              <w:rPr>
                <w:rFonts w:ascii="Arial" w:hAnsi="Arial" w:cs="Arial"/>
                <w:color w:val="231F20"/>
                <w:spacing w:val="16"/>
                <w:sz w:val="17"/>
                <w:szCs w:val="17"/>
              </w:rPr>
              <w:t xml:space="preserve"> </w:t>
            </w:r>
            <w:r>
              <w:rPr>
                <w:rFonts w:ascii="Arial" w:hAnsi="Arial" w:cs="Arial"/>
                <w:color w:val="231F20"/>
                <w:spacing w:val="-2"/>
                <w:sz w:val="17"/>
                <w:szCs w:val="17"/>
              </w:rPr>
              <w:t>stavbe</w:t>
            </w:r>
          </w:p>
        </w:tc>
        <w:tc>
          <w:tcPr>
            <w:tcW w:w="4821" w:type="dxa"/>
            <w:tcBorders>
              <w:top w:val="single" w:sz="4" w:space="0" w:color="231F20"/>
              <w:left w:val="single" w:sz="4" w:space="0" w:color="231F20"/>
              <w:bottom w:val="single" w:sz="4" w:space="0" w:color="231F20"/>
              <w:right w:val="single" w:sz="4" w:space="0" w:color="231F20"/>
            </w:tcBorders>
          </w:tcPr>
          <w:p w14:paraId="6F4FB1CC" w14:textId="77777777" w:rsidR="006E1E04" w:rsidRDefault="006E1E04" w:rsidP="00064464">
            <w:pPr>
              <w:pStyle w:val="TableParagraph"/>
              <w:kinsoku w:val="0"/>
              <w:overflowPunct w:val="0"/>
              <w:spacing w:before="16" w:line="191" w:lineRule="exact"/>
              <w:ind w:left="28"/>
              <w:rPr>
                <w:rFonts w:ascii="Arial" w:hAnsi="Arial" w:cs="Arial"/>
                <w:color w:val="231F20"/>
                <w:spacing w:val="-5"/>
                <w:sz w:val="17"/>
                <w:szCs w:val="17"/>
              </w:rPr>
            </w:pPr>
            <w:r>
              <w:rPr>
                <w:rFonts w:ascii="Arial" w:hAnsi="Arial" w:cs="Arial"/>
                <w:color w:val="231F20"/>
                <w:sz w:val="17"/>
                <w:szCs w:val="17"/>
              </w:rPr>
              <w:t xml:space="preserve">2 </w:t>
            </w:r>
            <w:r>
              <w:rPr>
                <w:rFonts w:ascii="Arial" w:hAnsi="Arial" w:cs="Arial"/>
                <w:color w:val="231F20"/>
                <w:spacing w:val="-5"/>
                <w:sz w:val="17"/>
                <w:szCs w:val="17"/>
              </w:rPr>
              <w:t>PM</w:t>
            </w:r>
          </w:p>
        </w:tc>
      </w:tr>
      <w:tr w:rsidR="00F722A0" w14:paraId="282CD909" w14:textId="77777777" w:rsidTr="00064464">
        <w:trPr>
          <w:trHeight w:val="227"/>
        </w:trPr>
        <w:tc>
          <w:tcPr>
            <w:tcW w:w="4818" w:type="dxa"/>
            <w:tcBorders>
              <w:top w:val="single" w:sz="4" w:space="0" w:color="231F20"/>
              <w:left w:val="single" w:sz="4" w:space="0" w:color="231F20"/>
              <w:bottom w:val="single" w:sz="4" w:space="0" w:color="231F20"/>
              <w:right w:val="single" w:sz="4" w:space="0" w:color="231F20"/>
            </w:tcBorders>
          </w:tcPr>
          <w:p w14:paraId="3062D1C6" w14:textId="60E82148" w:rsidR="00F722A0" w:rsidRDefault="00F722A0" w:rsidP="00064464">
            <w:pPr>
              <w:pStyle w:val="TableParagraph"/>
              <w:kinsoku w:val="0"/>
              <w:overflowPunct w:val="0"/>
              <w:spacing w:before="16" w:line="191" w:lineRule="exact"/>
              <w:ind w:left="27"/>
              <w:rPr>
                <w:rFonts w:ascii="Arial" w:hAnsi="Arial" w:cs="Arial"/>
                <w:color w:val="231F20"/>
                <w:spacing w:val="-2"/>
                <w:sz w:val="17"/>
                <w:szCs w:val="17"/>
              </w:rPr>
            </w:pPr>
            <w:r>
              <w:rPr>
                <w:rFonts w:ascii="Arial" w:hAnsi="Arial" w:cs="Arial"/>
                <w:color w:val="231F20"/>
                <w:spacing w:val="-2"/>
                <w:sz w:val="17"/>
                <w:szCs w:val="17"/>
              </w:rPr>
              <w:t xml:space="preserve">večstanovanjske </w:t>
            </w:r>
          </w:p>
        </w:tc>
        <w:tc>
          <w:tcPr>
            <w:tcW w:w="4821" w:type="dxa"/>
            <w:tcBorders>
              <w:top w:val="single" w:sz="4" w:space="0" w:color="231F20"/>
              <w:left w:val="single" w:sz="4" w:space="0" w:color="231F20"/>
              <w:bottom w:val="single" w:sz="4" w:space="0" w:color="231F20"/>
              <w:right w:val="single" w:sz="4" w:space="0" w:color="231F20"/>
            </w:tcBorders>
          </w:tcPr>
          <w:p w14:paraId="5A1664FB" w14:textId="791E986F" w:rsidR="00F722A0" w:rsidRDefault="00F722A0" w:rsidP="00064464">
            <w:pPr>
              <w:pStyle w:val="TableParagraph"/>
              <w:kinsoku w:val="0"/>
              <w:overflowPunct w:val="0"/>
              <w:spacing w:before="16" w:line="191" w:lineRule="exact"/>
              <w:ind w:left="28"/>
              <w:rPr>
                <w:rFonts w:ascii="Arial" w:hAnsi="Arial" w:cs="Arial"/>
                <w:color w:val="231F20"/>
                <w:sz w:val="17"/>
                <w:szCs w:val="17"/>
              </w:rPr>
            </w:pPr>
            <w:r>
              <w:rPr>
                <w:rFonts w:ascii="Arial" w:hAnsi="Arial" w:cs="Arial"/>
                <w:color w:val="231F20"/>
                <w:sz w:val="17"/>
                <w:szCs w:val="17"/>
              </w:rPr>
              <w:t>1,5 PM / stanovanje</w:t>
            </w:r>
          </w:p>
        </w:tc>
      </w:tr>
    </w:tbl>
    <w:p w14:paraId="39BB6A20" w14:textId="77777777" w:rsidR="006E1E04" w:rsidRPr="00953B44" w:rsidRDefault="006E1E04" w:rsidP="006E1E04">
      <w:pPr>
        <w:rPr>
          <w:sz w:val="22"/>
          <w:szCs w:val="22"/>
        </w:rPr>
      </w:pPr>
    </w:p>
    <w:p w14:paraId="0397A4CB" w14:textId="77777777" w:rsidR="005B0377" w:rsidRDefault="005B0377" w:rsidP="005B0377">
      <w:pPr>
        <w:rPr>
          <w:sz w:val="22"/>
          <w:szCs w:val="22"/>
        </w:rPr>
      </w:pPr>
    </w:p>
    <w:p w14:paraId="3A7D6D9C" w14:textId="141EC89E" w:rsidR="005B0377" w:rsidRPr="00B65505" w:rsidRDefault="00B65505" w:rsidP="00B65505">
      <w:pPr>
        <w:overflowPunct/>
        <w:autoSpaceDE/>
        <w:autoSpaceDN/>
        <w:adjustRightInd/>
        <w:ind w:firstLine="284"/>
        <w:jc w:val="left"/>
        <w:textAlignment w:val="auto"/>
        <w:rPr>
          <w:rFonts w:cs="Arial"/>
          <w:b/>
          <w:sz w:val="22"/>
          <w:szCs w:val="22"/>
        </w:rPr>
      </w:pPr>
      <w:r w:rsidRPr="00B65505">
        <w:rPr>
          <w:rFonts w:cs="Arial"/>
          <w:b/>
          <w:sz w:val="22"/>
          <w:szCs w:val="22"/>
        </w:rPr>
        <w:t>Sprememba namenske rabe prostora in prostorsko izvedbenih pogojev z OPPN</w:t>
      </w:r>
    </w:p>
    <w:p w14:paraId="705C93BD" w14:textId="77777777" w:rsidR="00F722A0" w:rsidRDefault="00F722A0" w:rsidP="00E34360">
      <w:pPr>
        <w:pStyle w:val="Telobesedila"/>
        <w:spacing w:before="89" w:line="247" w:lineRule="auto"/>
        <w:ind w:right="138"/>
        <w:rPr>
          <w:color w:val="231F20"/>
        </w:rPr>
      </w:pPr>
    </w:p>
    <w:p w14:paraId="26137403" w14:textId="25CACE64" w:rsidR="00E34360" w:rsidRDefault="00E34360" w:rsidP="00E34360">
      <w:pPr>
        <w:pStyle w:val="Telobesedila"/>
        <w:spacing w:before="89" w:line="247" w:lineRule="auto"/>
        <w:ind w:right="138"/>
        <w:rPr>
          <w:color w:val="231F20"/>
        </w:rPr>
      </w:pPr>
      <w:r>
        <w:rPr>
          <w:color w:val="231F20"/>
        </w:rPr>
        <w:t>V OPN je na območju SD OPPN opredeljena namenska raba prostora CD – druga območja centralnih dejavnosti,</w:t>
      </w:r>
      <w:r w:rsidRPr="0094501A">
        <w:rPr>
          <w:color w:val="231F20"/>
        </w:rPr>
        <w:t xml:space="preserve"> ki v 71. členu OPN </w:t>
      </w:r>
      <w:r>
        <w:rPr>
          <w:color w:val="231F20"/>
        </w:rPr>
        <w:t>ne</w:t>
      </w:r>
      <w:r w:rsidRPr="0094501A">
        <w:rPr>
          <w:color w:val="231F20"/>
        </w:rPr>
        <w:t xml:space="preserve"> </w:t>
      </w:r>
      <w:r>
        <w:rPr>
          <w:color w:val="231F20"/>
        </w:rPr>
        <w:t>omogoča</w:t>
      </w:r>
      <w:r w:rsidRPr="0094501A">
        <w:rPr>
          <w:color w:val="231F20"/>
        </w:rPr>
        <w:t xml:space="preserve"> </w:t>
      </w:r>
      <w:r>
        <w:rPr>
          <w:color w:val="231F20"/>
        </w:rPr>
        <w:t>umestitve</w:t>
      </w:r>
      <w:r w:rsidRPr="0094501A">
        <w:rPr>
          <w:color w:val="231F20"/>
        </w:rPr>
        <w:t xml:space="preserve"> </w:t>
      </w:r>
      <w:r>
        <w:rPr>
          <w:color w:val="231F20"/>
        </w:rPr>
        <w:t>stanovanj.</w:t>
      </w:r>
      <w:r w:rsidRPr="0094501A">
        <w:rPr>
          <w:color w:val="231F20"/>
        </w:rPr>
        <w:t xml:space="preserve"> V prilogi 2 OPN pa so podane usmeritve za pripravo OPPN, kjer je med drugim zapisano, da je za to območje dopustna gradnja stanovanjskih stavb (eno, dvo in večstanovanjskih stavb) in ostalih stavb skladno z namensko rabo, kar se podrobneje opredeli v OPPN.</w:t>
      </w:r>
      <w:r>
        <w:rPr>
          <w:color w:val="231F20"/>
        </w:rPr>
        <w:t xml:space="preserve"> Zaradi navedenega je OPN v koliziji, kar je razlog, da se s SD OPPN spreminja podrobna namenska raba prostora iz CD v splošne stanovanjske površine SS.</w:t>
      </w:r>
    </w:p>
    <w:p w14:paraId="600EBF1D" w14:textId="30C6B84B" w:rsidR="00B65505" w:rsidRDefault="00B65505" w:rsidP="00E34360">
      <w:pPr>
        <w:pStyle w:val="Telobesedila"/>
        <w:spacing w:before="89" w:line="247" w:lineRule="auto"/>
        <w:ind w:right="138"/>
        <w:rPr>
          <w:color w:val="231F20"/>
        </w:rPr>
      </w:pPr>
      <w:r w:rsidRPr="00951C09">
        <w:rPr>
          <w:color w:val="231F20"/>
        </w:rPr>
        <w:t>Predvidena prostorska ureditev, ki pogojuje tudi spremem</w:t>
      </w:r>
      <w:r>
        <w:rPr>
          <w:color w:val="231F20"/>
        </w:rPr>
        <w:t>bo</w:t>
      </w:r>
      <w:r w:rsidRPr="00951C09">
        <w:rPr>
          <w:color w:val="231F20"/>
        </w:rPr>
        <w:t xml:space="preserve"> </w:t>
      </w:r>
      <w:r>
        <w:rPr>
          <w:color w:val="231F20"/>
        </w:rPr>
        <w:t>namenske</w:t>
      </w:r>
      <w:r w:rsidRPr="00951C09">
        <w:rPr>
          <w:color w:val="231F20"/>
        </w:rPr>
        <w:t xml:space="preserve"> </w:t>
      </w:r>
      <w:r>
        <w:rPr>
          <w:color w:val="231F20"/>
        </w:rPr>
        <w:t>rabe</w:t>
      </w:r>
      <w:r w:rsidRPr="00951C09">
        <w:rPr>
          <w:color w:val="231F20"/>
        </w:rPr>
        <w:t xml:space="preserve"> </w:t>
      </w:r>
      <w:r>
        <w:rPr>
          <w:color w:val="231F20"/>
        </w:rPr>
        <w:t>prostora,</w:t>
      </w:r>
      <w:r w:rsidRPr="00951C09">
        <w:rPr>
          <w:color w:val="231F20"/>
        </w:rPr>
        <w:t xml:space="preserve"> </w:t>
      </w:r>
      <w:r>
        <w:rPr>
          <w:color w:val="231F20"/>
        </w:rPr>
        <w:t>je</w:t>
      </w:r>
      <w:r w:rsidRPr="00951C09">
        <w:rPr>
          <w:color w:val="231F20"/>
        </w:rPr>
        <w:t xml:space="preserve"> </w:t>
      </w:r>
      <w:r>
        <w:rPr>
          <w:color w:val="231F20"/>
        </w:rPr>
        <w:t>v</w:t>
      </w:r>
      <w:r w:rsidRPr="00951C09">
        <w:rPr>
          <w:color w:val="231F20"/>
        </w:rPr>
        <w:t xml:space="preserve"> </w:t>
      </w:r>
      <w:r>
        <w:rPr>
          <w:color w:val="231F20"/>
        </w:rPr>
        <w:t>skladu</w:t>
      </w:r>
      <w:r w:rsidRPr="00951C09">
        <w:rPr>
          <w:color w:val="231F20"/>
        </w:rPr>
        <w:t xml:space="preserve"> </w:t>
      </w:r>
      <w:r>
        <w:rPr>
          <w:color w:val="231F20"/>
        </w:rPr>
        <w:t>s</w:t>
      </w:r>
      <w:r w:rsidRPr="00951C09">
        <w:rPr>
          <w:color w:val="231F20"/>
        </w:rPr>
        <w:t xml:space="preserve"> </w:t>
      </w:r>
      <w:r>
        <w:rPr>
          <w:color w:val="231F20"/>
        </w:rPr>
        <w:t>cilji</w:t>
      </w:r>
      <w:r w:rsidRPr="00951C09">
        <w:rPr>
          <w:color w:val="231F20"/>
        </w:rPr>
        <w:t xml:space="preserve"> </w:t>
      </w:r>
      <w:r>
        <w:rPr>
          <w:color w:val="231F20"/>
        </w:rPr>
        <w:t>prostorskega</w:t>
      </w:r>
      <w:r w:rsidRPr="00951C09">
        <w:rPr>
          <w:color w:val="231F20"/>
        </w:rPr>
        <w:t xml:space="preserve"> </w:t>
      </w:r>
      <w:r>
        <w:rPr>
          <w:color w:val="231F20"/>
        </w:rPr>
        <w:t>razvoja</w:t>
      </w:r>
      <w:r w:rsidRPr="00951C09">
        <w:rPr>
          <w:color w:val="231F20"/>
        </w:rPr>
        <w:t xml:space="preserve"> </w:t>
      </w:r>
      <w:r>
        <w:rPr>
          <w:color w:val="231F20"/>
        </w:rPr>
        <w:t>občine,</w:t>
      </w:r>
      <w:r w:rsidRPr="00951C09">
        <w:rPr>
          <w:color w:val="231F20"/>
        </w:rPr>
        <w:t xml:space="preserve"> </w:t>
      </w:r>
      <w:r>
        <w:rPr>
          <w:color w:val="231F20"/>
        </w:rPr>
        <w:t>javnim</w:t>
      </w:r>
      <w:r w:rsidRPr="00951C09">
        <w:rPr>
          <w:color w:val="231F20"/>
        </w:rPr>
        <w:t xml:space="preserve"> </w:t>
      </w:r>
      <w:r>
        <w:rPr>
          <w:color w:val="231F20"/>
        </w:rPr>
        <w:t>interesom,</w:t>
      </w:r>
      <w:r w:rsidRPr="00951C09">
        <w:rPr>
          <w:color w:val="231F20"/>
        </w:rPr>
        <w:t xml:space="preserve"> </w:t>
      </w:r>
      <w:r>
        <w:rPr>
          <w:color w:val="231F20"/>
        </w:rPr>
        <w:t>pravnimi</w:t>
      </w:r>
      <w:r w:rsidRPr="00951C09">
        <w:rPr>
          <w:color w:val="231F20"/>
        </w:rPr>
        <w:t xml:space="preserve"> </w:t>
      </w:r>
      <w:r>
        <w:rPr>
          <w:color w:val="231F20"/>
        </w:rPr>
        <w:t>režimi</w:t>
      </w:r>
      <w:r w:rsidRPr="00951C09">
        <w:rPr>
          <w:color w:val="231F20"/>
        </w:rPr>
        <w:t xml:space="preserve"> </w:t>
      </w:r>
      <w:r>
        <w:rPr>
          <w:color w:val="231F20"/>
        </w:rPr>
        <w:t>in</w:t>
      </w:r>
      <w:r w:rsidRPr="00951C09">
        <w:rPr>
          <w:color w:val="231F20"/>
        </w:rPr>
        <w:t xml:space="preserve"> </w:t>
      </w:r>
      <w:r>
        <w:rPr>
          <w:color w:val="231F20"/>
        </w:rPr>
        <w:t>varstvenimi usmeritvami,</w:t>
      </w:r>
      <w:r w:rsidRPr="00951C09">
        <w:rPr>
          <w:color w:val="231F20"/>
        </w:rPr>
        <w:t xml:space="preserve"> </w:t>
      </w:r>
      <w:r>
        <w:rPr>
          <w:color w:val="231F20"/>
        </w:rPr>
        <w:t>ni</w:t>
      </w:r>
      <w:r w:rsidRPr="00951C09">
        <w:rPr>
          <w:color w:val="231F20"/>
        </w:rPr>
        <w:t xml:space="preserve"> </w:t>
      </w:r>
      <w:r>
        <w:rPr>
          <w:color w:val="231F20"/>
        </w:rPr>
        <w:t>v</w:t>
      </w:r>
      <w:r w:rsidRPr="00951C09">
        <w:rPr>
          <w:color w:val="231F20"/>
        </w:rPr>
        <w:t xml:space="preserve"> </w:t>
      </w:r>
      <w:r>
        <w:rPr>
          <w:color w:val="231F20"/>
        </w:rPr>
        <w:t>nasprotju</w:t>
      </w:r>
      <w:r w:rsidRPr="00951C09">
        <w:rPr>
          <w:color w:val="231F20"/>
        </w:rPr>
        <w:t xml:space="preserve"> </w:t>
      </w:r>
      <w:r>
        <w:rPr>
          <w:color w:val="231F20"/>
        </w:rPr>
        <w:t>s</w:t>
      </w:r>
      <w:r w:rsidRPr="00951C09">
        <w:rPr>
          <w:color w:val="231F20"/>
        </w:rPr>
        <w:t xml:space="preserve"> </w:t>
      </w:r>
      <w:r>
        <w:rPr>
          <w:color w:val="231F20"/>
        </w:rPr>
        <w:t>strateškimi</w:t>
      </w:r>
      <w:r w:rsidRPr="00951C09">
        <w:rPr>
          <w:color w:val="231F20"/>
        </w:rPr>
        <w:t xml:space="preserve"> </w:t>
      </w:r>
      <w:r>
        <w:rPr>
          <w:color w:val="231F20"/>
        </w:rPr>
        <w:t>dokumenti</w:t>
      </w:r>
      <w:r w:rsidRPr="00951C09">
        <w:rPr>
          <w:color w:val="231F20"/>
        </w:rPr>
        <w:t xml:space="preserve"> </w:t>
      </w:r>
      <w:r>
        <w:rPr>
          <w:color w:val="231F20"/>
        </w:rPr>
        <w:t>države,</w:t>
      </w:r>
      <w:r w:rsidRPr="00951C09">
        <w:rPr>
          <w:color w:val="231F20"/>
        </w:rPr>
        <w:t xml:space="preserve"> </w:t>
      </w:r>
      <w:r>
        <w:rPr>
          <w:color w:val="231F20"/>
        </w:rPr>
        <w:t>ki se</w:t>
      </w:r>
      <w:r w:rsidRPr="00951C09">
        <w:rPr>
          <w:color w:val="231F20"/>
        </w:rPr>
        <w:t xml:space="preserve"> </w:t>
      </w:r>
      <w:r>
        <w:rPr>
          <w:color w:val="231F20"/>
        </w:rPr>
        <w:t>nanašajo</w:t>
      </w:r>
      <w:r w:rsidRPr="00951C09">
        <w:rPr>
          <w:color w:val="231F20"/>
        </w:rPr>
        <w:t xml:space="preserve"> </w:t>
      </w:r>
      <w:r>
        <w:rPr>
          <w:color w:val="231F20"/>
        </w:rPr>
        <w:t>na</w:t>
      </w:r>
      <w:r w:rsidRPr="00951C09">
        <w:rPr>
          <w:color w:val="231F20"/>
        </w:rPr>
        <w:t xml:space="preserve"> </w:t>
      </w:r>
      <w:r>
        <w:rPr>
          <w:color w:val="231F20"/>
        </w:rPr>
        <w:t>področje</w:t>
      </w:r>
      <w:r w:rsidRPr="00951C09">
        <w:rPr>
          <w:color w:val="231F20"/>
        </w:rPr>
        <w:t xml:space="preserve"> </w:t>
      </w:r>
      <w:r>
        <w:rPr>
          <w:color w:val="231F20"/>
        </w:rPr>
        <w:t>prostorskega</w:t>
      </w:r>
      <w:r w:rsidRPr="00951C09">
        <w:rPr>
          <w:color w:val="231F20"/>
        </w:rPr>
        <w:t xml:space="preserve"> </w:t>
      </w:r>
      <w:r>
        <w:rPr>
          <w:color w:val="231F20"/>
        </w:rPr>
        <w:t>razvoja,</w:t>
      </w:r>
      <w:r w:rsidRPr="00951C09">
        <w:rPr>
          <w:color w:val="231F20"/>
        </w:rPr>
        <w:t xml:space="preserve"> </w:t>
      </w:r>
      <w:r>
        <w:rPr>
          <w:color w:val="231F20"/>
        </w:rPr>
        <w:t>akcijskimi</w:t>
      </w:r>
      <w:r w:rsidRPr="00951C09">
        <w:rPr>
          <w:color w:val="231F20"/>
        </w:rPr>
        <w:t xml:space="preserve"> </w:t>
      </w:r>
      <w:r>
        <w:rPr>
          <w:color w:val="231F20"/>
        </w:rPr>
        <w:t>programi za izvajanje omenjenih strategij, občinskim prostorskim planom,</w:t>
      </w:r>
      <w:r w:rsidRPr="00951C09">
        <w:rPr>
          <w:color w:val="231F20"/>
        </w:rPr>
        <w:t xml:space="preserve"> </w:t>
      </w:r>
      <w:r>
        <w:rPr>
          <w:color w:val="231F20"/>
        </w:rPr>
        <w:t>lokalnim</w:t>
      </w:r>
      <w:r w:rsidRPr="00951C09">
        <w:rPr>
          <w:color w:val="231F20"/>
        </w:rPr>
        <w:t xml:space="preserve"> </w:t>
      </w:r>
      <w:r>
        <w:rPr>
          <w:color w:val="231F20"/>
        </w:rPr>
        <w:t>energetskim</w:t>
      </w:r>
      <w:r w:rsidRPr="00951C09">
        <w:rPr>
          <w:color w:val="231F20"/>
        </w:rPr>
        <w:t xml:space="preserve"> </w:t>
      </w:r>
      <w:r>
        <w:rPr>
          <w:color w:val="231F20"/>
        </w:rPr>
        <w:t>konceptom</w:t>
      </w:r>
      <w:r w:rsidRPr="00951C09">
        <w:rPr>
          <w:color w:val="231F20"/>
        </w:rPr>
        <w:t xml:space="preserve"> </w:t>
      </w:r>
      <w:r>
        <w:rPr>
          <w:color w:val="231F20"/>
        </w:rPr>
        <w:t>in</w:t>
      </w:r>
      <w:r w:rsidRPr="00951C09">
        <w:rPr>
          <w:color w:val="231F20"/>
        </w:rPr>
        <w:t xml:space="preserve"> </w:t>
      </w:r>
      <w:r>
        <w:rPr>
          <w:color w:val="231F20"/>
        </w:rPr>
        <w:t>razvojnim</w:t>
      </w:r>
      <w:r w:rsidRPr="00951C09">
        <w:rPr>
          <w:color w:val="231F20"/>
        </w:rPr>
        <w:t xml:space="preserve"> </w:t>
      </w:r>
      <w:r>
        <w:rPr>
          <w:color w:val="231F20"/>
        </w:rPr>
        <w:t>progra</w:t>
      </w:r>
      <w:r w:rsidRPr="00951C09">
        <w:rPr>
          <w:color w:val="231F20"/>
        </w:rPr>
        <w:t xml:space="preserve">mom regije ter gre za zagotovitve dodatnih gradbenih parcel za </w:t>
      </w:r>
      <w:r>
        <w:rPr>
          <w:color w:val="231F20"/>
        </w:rPr>
        <w:t>gradnjo individualnih stanovanjskih stavb za gospodinjstva, ki se morajo preseliti zaradi poplav v avgustu leta 2023.</w:t>
      </w:r>
    </w:p>
    <w:p w14:paraId="4DAC2AB8" w14:textId="07169C5C" w:rsidR="00EE6B87" w:rsidRPr="00EE6B87" w:rsidRDefault="00EE6B87" w:rsidP="00EE6B87">
      <w:pPr>
        <w:overflowPunct/>
        <w:autoSpaceDE/>
        <w:autoSpaceDN/>
        <w:adjustRightInd/>
        <w:jc w:val="left"/>
        <w:textAlignment w:val="auto"/>
        <w:rPr>
          <w:rFonts w:cs="Arial"/>
          <w:bCs/>
          <w:sz w:val="22"/>
          <w:szCs w:val="22"/>
        </w:rPr>
      </w:pPr>
      <w:r w:rsidRPr="00EE6B87">
        <w:rPr>
          <w:rFonts w:cs="Arial"/>
          <w:bCs/>
          <w:sz w:val="22"/>
          <w:szCs w:val="22"/>
        </w:rPr>
        <w:t xml:space="preserve">Pri tem je </w:t>
      </w:r>
      <w:r>
        <w:rPr>
          <w:rFonts w:cs="Arial"/>
          <w:bCs/>
          <w:sz w:val="22"/>
          <w:szCs w:val="22"/>
        </w:rPr>
        <w:t xml:space="preserve">predvidena </w:t>
      </w:r>
      <w:r w:rsidRPr="00EE6B87">
        <w:rPr>
          <w:rFonts w:cs="Arial"/>
          <w:bCs/>
          <w:sz w:val="22"/>
          <w:szCs w:val="22"/>
        </w:rPr>
        <w:t>prostorska ureditev skladna s:</w:t>
      </w:r>
    </w:p>
    <w:p w14:paraId="60EFACCF" w14:textId="77777777" w:rsidR="00EE6B87" w:rsidRPr="00EE6B87" w:rsidRDefault="00EE6B87" w:rsidP="00EE6B87">
      <w:pPr>
        <w:overflowPunct/>
        <w:autoSpaceDE/>
        <w:autoSpaceDN/>
        <w:adjustRightInd/>
        <w:jc w:val="left"/>
        <w:textAlignment w:val="auto"/>
        <w:rPr>
          <w:rFonts w:cs="Arial"/>
          <w:bCs/>
          <w:sz w:val="22"/>
          <w:szCs w:val="22"/>
        </w:rPr>
      </w:pPr>
      <w:r w:rsidRPr="00EE6B87">
        <w:rPr>
          <w:rFonts w:cs="Arial"/>
          <w:bCs/>
          <w:sz w:val="22"/>
          <w:szCs w:val="22"/>
        </w:rPr>
        <w:t xml:space="preserve">- 'Strategijo razvoja Občine Ljubno 2015-2020, s smernicami razvoja do 2030' (avgust 2014), ki med usmeritvami na področju okolja, prostora in infrastrukture predvideva spodbujanje </w:t>
      </w:r>
      <w:r w:rsidRPr="00EE6B87">
        <w:rPr>
          <w:rFonts w:cs="Arial"/>
          <w:bCs/>
          <w:sz w:val="22"/>
          <w:szCs w:val="22"/>
        </w:rPr>
        <w:lastRenderedPageBreak/>
        <w:t>gradnje in pridobivanje novih stanovanjskih enot v skladu s potrebami in možnostmi ter spodbujanje individualne stanovanjske gradnje s pripravo in sprejemom ustreznih prostorskih aktov,</w:t>
      </w:r>
    </w:p>
    <w:p w14:paraId="65C5647A" w14:textId="77777777" w:rsidR="00EE6B87" w:rsidRPr="00EE6B87" w:rsidRDefault="00EE6B87" w:rsidP="00EE6B87">
      <w:pPr>
        <w:overflowPunct/>
        <w:autoSpaceDE/>
        <w:autoSpaceDN/>
        <w:adjustRightInd/>
        <w:jc w:val="left"/>
        <w:textAlignment w:val="auto"/>
        <w:rPr>
          <w:rFonts w:cs="Arial"/>
          <w:bCs/>
          <w:sz w:val="22"/>
          <w:szCs w:val="22"/>
        </w:rPr>
      </w:pPr>
      <w:r w:rsidRPr="00EE6B87">
        <w:rPr>
          <w:rFonts w:cs="Arial"/>
          <w:bCs/>
          <w:sz w:val="22"/>
          <w:szCs w:val="22"/>
        </w:rPr>
        <w:t>- Urbanistično zasnovo Ljubno ob Savinji (Razvojni center PLANIRANJE d.o.o., št. proj. 14/24, januar 2024), ki za ureditveno območje SD OPPN kot podrobno namensko rabo predlaga območja stanovanj z enostanovanjsko gradnjo in</w:t>
      </w:r>
    </w:p>
    <w:p w14:paraId="05E43ACE" w14:textId="6D5E7D58" w:rsidR="0020122A" w:rsidRDefault="00EE6B87" w:rsidP="00EE6B87">
      <w:pPr>
        <w:overflowPunct/>
        <w:autoSpaceDE/>
        <w:autoSpaceDN/>
        <w:adjustRightInd/>
        <w:jc w:val="left"/>
        <w:textAlignment w:val="auto"/>
        <w:rPr>
          <w:rFonts w:cs="Arial"/>
          <w:bCs/>
          <w:sz w:val="22"/>
          <w:szCs w:val="22"/>
        </w:rPr>
      </w:pPr>
      <w:r w:rsidRPr="00EE6B87">
        <w:rPr>
          <w:rFonts w:cs="Arial"/>
          <w:bCs/>
          <w:sz w:val="22"/>
          <w:szCs w:val="22"/>
        </w:rPr>
        <w:t>- Izhodišči za nadaljnje postopke priprave posameznih prostorskih aktov za nadomestitvene gradnje po poplavah v avgustu 2023  na območju občine Ljubno (elaborat št. 350-0005/2023-33 Ljubno ob Savinji, marec 2024, dopolnitev 1 - november 2024, dopolnitev 2 – julij 2025), ki na ureditvenem območju SD OPPN daje možnost nadomestitvenih gradenj.</w:t>
      </w:r>
    </w:p>
    <w:p w14:paraId="582BF0C2" w14:textId="77777777" w:rsidR="0020122A" w:rsidRDefault="0020122A" w:rsidP="00EE6B87">
      <w:pPr>
        <w:overflowPunct/>
        <w:autoSpaceDE/>
        <w:autoSpaceDN/>
        <w:adjustRightInd/>
        <w:jc w:val="left"/>
        <w:textAlignment w:val="auto"/>
        <w:rPr>
          <w:rFonts w:cs="Arial"/>
          <w:bCs/>
          <w:sz w:val="22"/>
          <w:szCs w:val="22"/>
        </w:rPr>
      </w:pPr>
    </w:p>
    <w:p w14:paraId="3A752737" w14:textId="5305700E" w:rsidR="0020122A" w:rsidRPr="00B65505" w:rsidRDefault="0020122A" w:rsidP="0020122A">
      <w:pPr>
        <w:overflowPunct/>
        <w:autoSpaceDE/>
        <w:autoSpaceDN/>
        <w:adjustRightInd/>
        <w:ind w:firstLine="284"/>
        <w:jc w:val="left"/>
        <w:textAlignment w:val="auto"/>
        <w:rPr>
          <w:rFonts w:cs="Arial"/>
          <w:b/>
          <w:sz w:val="22"/>
          <w:szCs w:val="22"/>
        </w:rPr>
      </w:pPr>
      <w:r>
        <w:rPr>
          <w:rFonts w:cs="Arial"/>
          <w:b/>
          <w:sz w:val="22"/>
          <w:szCs w:val="22"/>
        </w:rPr>
        <w:t>Območje</w:t>
      </w:r>
      <w:r w:rsidRPr="00B65505">
        <w:rPr>
          <w:rFonts w:cs="Arial"/>
          <w:b/>
          <w:sz w:val="22"/>
          <w:szCs w:val="22"/>
        </w:rPr>
        <w:t xml:space="preserve"> OPPN</w:t>
      </w:r>
    </w:p>
    <w:p w14:paraId="6DC68A01" w14:textId="77777777" w:rsidR="0020122A" w:rsidRDefault="0020122A" w:rsidP="00EE6B87">
      <w:pPr>
        <w:overflowPunct/>
        <w:autoSpaceDE/>
        <w:autoSpaceDN/>
        <w:adjustRightInd/>
        <w:jc w:val="left"/>
        <w:textAlignment w:val="auto"/>
        <w:rPr>
          <w:rFonts w:cs="Arial"/>
          <w:bCs/>
          <w:sz w:val="22"/>
          <w:szCs w:val="22"/>
        </w:rPr>
      </w:pPr>
    </w:p>
    <w:p w14:paraId="38682705" w14:textId="33D68845" w:rsidR="0020122A" w:rsidRDefault="0020122A" w:rsidP="0020122A">
      <w:pPr>
        <w:overflowPunct/>
        <w:autoSpaceDE/>
        <w:autoSpaceDN/>
        <w:adjustRightInd/>
        <w:jc w:val="left"/>
        <w:textAlignment w:val="auto"/>
        <w:rPr>
          <w:rFonts w:cs="Arial"/>
          <w:bCs/>
          <w:sz w:val="22"/>
          <w:szCs w:val="22"/>
        </w:rPr>
      </w:pPr>
      <w:r w:rsidRPr="0020122A">
        <w:rPr>
          <w:rFonts w:cs="Arial"/>
          <w:bCs/>
          <w:sz w:val="22"/>
          <w:szCs w:val="22"/>
        </w:rPr>
        <w:t xml:space="preserve">Veljavni OPPN </w:t>
      </w:r>
      <w:r w:rsidR="00B43FDC">
        <w:rPr>
          <w:rFonts w:cs="Arial"/>
          <w:bCs/>
          <w:sz w:val="22"/>
          <w:szCs w:val="22"/>
        </w:rPr>
        <w:t xml:space="preserve">že sedaj </w:t>
      </w:r>
      <w:r w:rsidRPr="0020122A">
        <w:rPr>
          <w:rFonts w:cs="Arial"/>
          <w:bCs/>
          <w:sz w:val="22"/>
          <w:szCs w:val="22"/>
        </w:rPr>
        <w:t>ureja</w:t>
      </w:r>
      <w:r>
        <w:rPr>
          <w:rFonts w:cs="Arial"/>
          <w:bCs/>
          <w:sz w:val="22"/>
          <w:szCs w:val="22"/>
        </w:rPr>
        <w:t xml:space="preserve"> </w:t>
      </w:r>
      <w:r w:rsidRPr="0020122A">
        <w:rPr>
          <w:rFonts w:cs="Arial"/>
          <w:bCs/>
          <w:sz w:val="22"/>
          <w:szCs w:val="22"/>
        </w:rPr>
        <w:t>le del enote urejanja prostora LJU-30. S SD OPPN se severni del</w:t>
      </w:r>
      <w:r>
        <w:rPr>
          <w:rFonts w:cs="Arial"/>
          <w:bCs/>
          <w:sz w:val="22"/>
          <w:szCs w:val="22"/>
        </w:rPr>
        <w:t xml:space="preserve"> o</w:t>
      </w:r>
      <w:r w:rsidRPr="0020122A">
        <w:rPr>
          <w:rFonts w:cs="Arial"/>
          <w:bCs/>
          <w:sz w:val="22"/>
          <w:szCs w:val="22"/>
        </w:rPr>
        <w:t>bmočja veljavnega OPPN v velikosti</w:t>
      </w:r>
      <w:r>
        <w:rPr>
          <w:rFonts w:cs="Arial"/>
          <w:bCs/>
          <w:sz w:val="22"/>
          <w:szCs w:val="22"/>
        </w:rPr>
        <w:t xml:space="preserve"> </w:t>
      </w:r>
      <w:r w:rsidRPr="0020122A">
        <w:rPr>
          <w:rFonts w:cs="Arial"/>
          <w:bCs/>
          <w:sz w:val="22"/>
          <w:szCs w:val="22"/>
        </w:rPr>
        <w:t xml:space="preserve">0,14 ha </w:t>
      </w:r>
      <w:r w:rsidR="00B43FDC">
        <w:rPr>
          <w:rFonts w:cs="Arial"/>
          <w:bCs/>
          <w:sz w:val="22"/>
          <w:szCs w:val="22"/>
        </w:rPr>
        <w:t xml:space="preserve">dodatno </w:t>
      </w:r>
      <w:r w:rsidRPr="0020122A">
        <w:rPr>
          <w:rFonts w:cs="Arial"/>
          <w:bCs/>
          <w:sz w:val="22"/>
          <w:szCs w:val="22"/>
        </w:rPr>
        <w:t xml:space="preserve">zmanjša in se iz njega izločijo zemljišča s parc. št. 53, 54/1, 55/1. </w:t>
      </w:r>
      <w:r>
        <w:rPr>
          <w:rFonts w:cs="Arial"/>
          <w:bCs/>
          <w:sz w:val="22"/>
          <w:szCs w:val="22"/>
        </w:rPr>
        <w:t>Območje se zmanjša zaradi odločitve pripravljavca, da se v osnovnem OPPN načrtovana nova cesta s križiščem na severu ne bo izvedla in se zato to območje tudi izloči iz območja OPPN.  Zmanjšanje območja OPPN je skladna z (2)</w:t>
      </w:r>
      <w:r w:rsidR="00B43FDC">
        <w:rPr>
          <w:rFonts w:cs="Arial"/>
          <w:bCs/>
          <w:sz w:val="22"/>
          <w:szCs w:val="22"/>
        </w:rPr>
        <w:t xml:space="preserve"> </w:t>
      </w:r>
      <w:r>
        <w:rPr>
          <w:rFonts w:cs="Arial"/>
          <w:bCs/>
          <w:sz w:val="22"/>
          <w:szCs w:val="22"/>
        </w:rPr>
        <w:t>odstavkom 126</w:t>
      </w:r>
      <w:r w:rsidR="00B43FDC">
        <w:rPr>
          <w:rFonts w:cs="Arial"/>
          <w:bCs/>
          <w:sz w:val="22"/>
          <w:szCs w:val="22"/>
        </w:rPr>
        <w:t>.</w:t>
      </w:r>
      <w:r>
        <w:rPr>
          <w:rFonts w:cs="Arial"/>
          <w:bCs/>
          <w:sz w:val="22"/>
          <w:szCs w:val="22"/>
        </w:rPr>
        <w:t xml:space="preserve"> člena odloka o OPN</w:t>
      </w:r>
      <w:r w:rsidR="00B43FDC">
        <w:rPr>
          <w:rFonts w:cs="Arial"/>
          <w:bCs/>
          <w:sz w:val="22"/>
          <w:szCs w:val="22"/>
        </w:rPr>
        <w:t xml:space="preserve">, ki dopušča, da se za posamezne EUP, kjer je predvidena izdelava OPPN, lahko izdela en ali več OPPN-jev, pri čemer </w:t>
      </w:r>
      <w:r w:rsidR="00B43FDC">
        <w:rPr>
          <w:sz w:val="23"/>
        </w:rPr>
        <w:t xml:space="preserve">posamezni OPPN vključuje prostorsko in funkcionalno smiselno zaključeno enoto, kar pa je v našem primeru zagotovljeno. </w:t>
      </w:r>
      <w:r>
        <w:rPr>
          <w:rFonts w:cs="Arial"/>
          <w:bCs/>
          <w:sz w:val="22"/>
          <w:szCs w:val="22"/>
        </w:rPr>
        <w:t xml:space="preserve"> </w:t>
      </w:r>
    </w:p>
    <w:p w14:paraId="386A4BB8" w14:textId="77777777" w:rsidR="0020122A" w:rsidRDefault="0020122A">
      <w:pPr>
        <w:overflowPunct/>
        <w:autoSpaceDE/>
        <w:autoSpaceDN/>
        <w:adjustRightInd/>
        <w:jc w:val="left"/>
        <w:textAlignment w:val="auto"/>
        <w:rPr>
          <w:rFonts w:cs="Arial"/>
          <w:bCs/>
          <w:sz w:val="22"/>
          <w:szCs w:val="22"/>
        </w:rPr>
      </w:pPr>
      <w:r>
        <w:rPr>
          <w:rFonts w:cs="Arial"/>
          <w:bCs/>
          <w:sz w:val="22"/>
          <w:szCs w:val="22"/>
        </w:rPr>
        <w:br w:type="page"/>
      </w:r>
    </w:p>
    <w:p w14:paraId="3C451F2F" w14:textId="0EADB0F4" w:rsidR="003108B8" w:rsidRPr="00CB1172" w:rsidRDefault="003108B8" w:rsidP="0020122A">
      <w:pPr>
        <w:overflowPunct/>
        <w:autoSpaceDE/>
        <w:autoSpaceDN/>
        <w:adjustRightInd/>
        <w:jc w:val="left"/>
        <w:textAlignment w:val="auto"/>
        <w:rPr>
          <w:b/>
          <w:bCs/>
          <w:sz w:val="22"/>
          <w:szCs w:val="22"/>
        </w:rPr>
      </w:pPr>
      <w:r w:rsidRPr="00CB1172">
        <w:rPr>
          <w:b/>
          <w:bCs/>
          <w:sz w:val="22"/>
          <w:szCs w:val="22"/>
        </w:rPr>
        <w:lastRenderedPageBreak/>
        <w:t>POVZETEK ZA JAVNOST</w:t>
      </w:r>
      <w:bookmarkStart w:id="19" w:name="_Hlk131586523"/>
    </w:p>
    <w:p w14:paraId="5E2847AC" w14:textId="77777777" w:rsidR="003108B8" w:rsidRPr="00CB1172" w:rsidRDefault="003108B8" w:rsidP="003108B8">
      <w:pPr>
        <w:rPr>
          <w:b/>
          <w:bCs/>
          <w:sz w:val="22"/>
          <w:szCs w:val="22"/>
        </w:rPr>
      </w:pPr>
    </w:p>
    <w:p w14:paraId="663767B0" w14:textId="74C4CDC3" w:rsidR="003108B8" w:rsidRPr="00CB1172" w:rsidRDefault="003108B8" w:rsidP="00CB1172">
      <w:pPr>
        <w:rPr>
          <w:rFonts w:cs="Arial"/>
          <w:sz w:val="22"/>
          <w:szCs w:val="22"/>
        </w:rPr>
      </w:pPr>
      <w:r w:rsidRPr="00CB1172">
        <w:rPr>
          <w:rFonts w:cs="Arial"/>
          <w:sz w:val="22"/>
          <w:szCs w:val="22"/>
        </w:rPr>
        <w:t xml:space="preserve">Župan </w:t>
      </w:r>
      <w:r w:rsidR="00CB1172">
        <w:rPr>
          <w:rFonts w:cs="Arial"/>
          <w:sz w:val="22"/>
          <w:szCs w:val="22"/>
        </w:rPr>
        <w:t>Občine Ljubno</w:t>
      </w:r>
      <w:r w:rsidRPr="00CB1172">
        <w:rPr>
          <w:rFonts w:cs="Arial"/>
          <w:sz w:val="22"/>
          <w:szCs w:val="22"/>
        </w:rPr>
        <w:t xml:space="preserve"> je </w:t>
      </w:r>
      <w:r w:rsidR="00BC291E" w:rsidRPr="00CB1172">
        <w:rPr>
          <w:rFonts w:cs="Arial"/>
          <w:sz w:val="22"/>
          <w:szCs w:val="22"/>
        </w:rPr>
        <w:t>v skladu z</w:t>
      </w:r>
      <w:r w:rsidRPr="00CB1172">
        <w:rPr>
          <w:rFonts w:cs="Arial"/>
          <w:sz w:val="22"/>
          <w:szCs w:val="22"/>
        </w:rPr>
        <w:t xml:space="preserve"> Zakon</w:t>
      </w:r>
      <w:r w:rsidR="00BC291E" w:rsidRPr="00CB1172">
        <w:rPr>
          <w:rFonts w:cs="Arial"/>
          <w:sz w:val="22"/>
          <w:szCs w:val="22"/>
        </w:rPr>
        <w:t>om</w:t>
      </w:r>
      <w:r w:rsidRPr="00CB1172">
        <w:rPr>
          <w:rFonts w:cs="Arial"/>
          <w:sz w:val="22"/>
          <w:szCs w:val="22"/>
        </w:rPr>
        <w:t xml:space="preserve"> o urejanju prostora – ZUreP-3 (Uradni list RS, št. 199/2021) </w:t>
      </w:r>
      <w:r w:rsidR="00BC291E" w:rsidRPr="00CB1172">
        <w:rPr>
          <w:rFonts w:cs="Arial"/>
          <w:sz w:val="22"/>
          <w:szCs w:val="22"/>
        </w:rPr>
        <w:t xml:space="preserve">in na podlagi Izhodišč za pripravo </w:t>
      </w:r>
      <w:r w:rsidR="00CB1172">
        <w:rPr>
          <w:rFonts w:cs="Arial"/>
          <w:sz w:val="22"/>
          <w:szCs w:val="22"/>
        </w:rPr>
        <w:t>SD OPPN</w:t>
      </w:r>
      <w:r w:rsidR="00BC291E" w:rsidRPr="00CB1172">
        <w:rPr>
          <w:rFonts w:cs="Arial"/>
          <w:sz w:val="22"/>
          <w:szCs w:val="22"/>
        </w:rPr>
        <w:t xml:space="preserve"> (št. proj. </w:t>
      </w:r>
      <w:r w:rsidR="00CB1172">
        <w:rPr>
          <w:rFonts w:cs="Arial"/>
          <w:sz w:val="22"/>
          <w:szCs w:val="22"/>
        </w:rPr>
        <w:t>314-2025</w:t>
      </w:r>
      <w:r w:rsidR="00BC291E" w:rsidRPr="00CB1172">
        <w:rPr>
          <w:rFonts w:cs="Arial"/>
          <w:sz w:val="22"/>
          <w:szCs w:val="22"/>
        </w:rPr>
        <w:t>, izdelovalec:</w:t>
      </w:r>
      <w:r w:rsidR="00CB1172">
        <w:rPr>
          <w:rFonts w:cs="Arial"/>
          <w:sz w:val="22"/>
          <w:szCs w:val="22"/>
        </w:rPr>
        <w:t xml:space="preserve"> Gorazd Furman Oman s,p</w:t>
      </w:r>
      <w:r w:rsidR="00BC291E" w:rsidRPr="00CB1172">
        <w:rPr>
          <w:rFonts w:cs="Arial"/>
          <w:sz w:val="22"/>
          <w:szCs w:val="22"/>
        </w:rPr>
        <w:t xml:space="preserve">., </w:t>
      </w:r>
      <w:r w:rsidR="00CB1172">
        <w:rPr>
          <w:rFonts w:cs="Arial"/>
          <w:sz w:val="22"/>
          <w:szCs w:val="22"/>
        </w:rPr>
        <w:t>november 2025</w:t>
      </w:r>
      <w:r w:rsidR="00BC291E" w:rsidRPr="00CB1172">
        <w:rPr>
          <w:rFonts w:cs="Arial"/>
          <w:sz w:val="22"/>
          <w:szCs w:val="22"/>
        </w:rPr>
        <w:t xml:space="preserve">) </w:t>
      </w:r>
      <w:r w:rsidRPr="00CB1172">
        <w:rPr>
          <w:rFonts w:cs="Arial"/>
          <w:sz w:val="22"/>
          <w:szCs w:val="22"/>
        </w:rPr>
        <w:t xml:space="preserve">sprejel sklep o začetku postopka priprave </w:t>
      </w:r>
      <w:r w:rsidR="00CB1172" w:rsidRPr="00CB1172">
        <w:rPr>
          <w:rFonts w:cs="Arial"/>
          <w:sz w:val="22"/>
          <w:szCs w:val="22"/>
        </w:rPr>
        <w:t>Odloka o spremembah</w:t>
      </w:r>
      <w:r w:rsidR="00CB1172">
        <w:rPr>
          <w:rFonts w:cs="Arial"/>
          <w:sz w:val="22"/>
          <w:szCs w:val="22"/>
        </w:rPr>
        <w:t xml:space="preserve"> </w:t>
      </w:r>
      <w:r w:rsidR="00CB1172" w:rsidRPr="00CB1172">
        <w:rPr>
          <w:rFonts w:cs="Arial"/>
          <w:sz w:val="22"/>
          <w:szCs w:val="22"/>
        </w:rPr>
        <w:t>in dopolnitvah Odloka o podrobnem</w:t>
      </w:r>
      <w:r w:rsidR="00CB1172">
        <w:rPr>
          <w:rFonts w:cs="Arial"/>
          <w:sz w:val="22"/>
          <w:szCs w:val="22"/>
        </w:rPr>
        <w:t xml:space="preserve"> </w:t>
      </w:r>
      <w:r w:rsidR="00CB1172" w:rsidRPr="00CB1172">
        <w:rPr>
          <w:rFonts w:cs="Arial"/>
          <w:sz w:val="22"/>
          <w:szCs w:val="22"/>
        </w:rPr>
        <w:t>prostorskem načrtu za del enote urejanja LJU-30</w:t>
      </w:r>
      <w:r w:rsidR="00B63315" w:rsidRPr="00CB1172">
        <w:rPr>
          <w:rFonts w:cs="Arial"/>
          <w:sz w:val="22"/>
          <w:szCs w:val="22"/>
        </w:rPr>
        <w:t xml:space="preserve"> </w:t>
      </w:r>
      <w:r w:rsidRPr="00CB1172">
        <w:rPr>
          <w:rFonts w:cs="Arial"/>
          <w:sz w:val="22"/>
          <w:szCs w:val="22"/>
        </w:rPr>
        <w:t xml:space="preserve">št. </w:t>
      </w:r>
      <w:r w:rsidR="00CB1172" w:rsidRPr="00CB1172">
        <w:rPr>
          <w:rFonts w:cs="Arial"/>
          <w:sz w:val="22"/>
          <w:szCs w:val="22"/>
        </w:rPr>
        <w:t>350-0008/2025-7</w:t>
      </w:r>
      <w:r w:rsidR="00CB1172">
        <w:rPr>
          <w:rFonts w:cs="Arial"/>
          <w:sz w:val="22"/>
          <w:szCs w:val="22"/>
        </w:rPr>
        <w:t xml:space="preserve"> </w:t>
      </w:r>
      <w:r w:rsidRPr="00CB1172">
        <w:rPr>
          <w:rFonts w:cs="Arial"/>
          <w:sz w:val="22"/>
          <w:szCs w:val="22"/>
        </w:rPr>
        <w:t xml:space="preserve">z dne </w:t>
      </w:r>
      <w:r w:rsidR="00CB1172">
        <w:rPr>
          <w:rFonts w:cs="Arial"/>
          <w:sz w:val="22"/>
          <w:szCs w:val="22"/>
        </w:rPr>
        <w:t xml:space="preserve">16. februarja 2026 in dopolnitev št. </w:t>
      </w:r>
      <w:r w:rsidR="007E4A58">
        <w:rPr>
          <w:rFonts w:cs="Arial"/>
          <w:sz w:val="22"/>
          <w:szCs w:val="22"/>
        </w:rPr>
        <w:t>350-0008/2025-13 z dne 2. april 2026</w:t>
      </w:r>
      <w:r w:rsidRPr="00CB1172">
        <w:rPr>
          <w:rFonts w:cs="Arial"/>
          <w:sz w:val="22"/>
          <w:szCs w:val="22"/>
        </w:rPr>
        <w:t xml:space="preserve">. </w:t>
      </w:r>
    </w:p>
    <w:p w14:paraId="7691B21C" w14:textId="77777777" w:rsidR="003108B8" w:rsidRPr="00CB1172" w:rsidRDefault="003108B8" w:rsidP="003108B8">
      <w:pPr>
        <w:rPr>
          <w:rFonts w:cs="Arial"/>
          <w:sz w:val="22"/>
          <w:szCs w:val="22"/>
        </w:rPr>
      </w:pPr>
    </w:p>
    <w:p w14:paraId="4E6AE0F2" w14:textId="64D0F131" w:rsidR="003108B8" w:rsidRPr="00CB1172" w:rsidRDefault="003108B8" w:rsidP="003108B8">
      <w:pPr>
        <w:rPr>
          <w:rFonts w:cs="Arial"/>
          <w:sz w:val="22"/>
          <w:szCs w:val="22"/>
        </w:rPr>
      </w:pPr>
      <w:r w:rsidRPr="00CB1172">
        <w:rPr>
          <w:rFonts w:cs="Arial"/>
          <w:sz w:val="22"/>
          <w:szCs w:val="22"/>
        </w:rPr>
        <w:t xml:space="preserve">Nadaljnji postopek priprave </w:t>
      </w:r>
      <w:r w:rsidR="00B63315" w:rsidRPr="00CB1172">
        <w:rPr>
          <w:rFonts w:cs="Arial"/>
          <w:sz w:val="22"/>
          <w:szCs w:val="22"/>
        </w:rPr>
        <w:t>SD ZN</w:t>
      </w:r>
      <w:r w:rsidRPr="00CB1172">
        <w:rPr>
          <w:rFonts w:cs="Arial"/>
          <w:sz w:val="22"/>
          <w:szCs w:val="22"/>
        </w:rPr>
        <w:t xml:space="preserve"> je potekal po naslednjem vrstnem redu (vsa dokazila se hranijo v spisu postopka):</w:t>
      </w:r>
    </w:p>
    <w:p w14:paraId="754478A8" w14:textId="52C36028" w:rsidR="003108B8" w:rsidRPr="00CB1172" w:rsidRDefault="003108B8" w:rsidP="00476B47">
      <w:pPr>
        <w:numPr>
          <w:ilvl w:val="0"/>
          <w:numId w:val="9"/>
        </w:numPr>
        <w:overflowPunct/>
        <w:autoSpaceDE/>
        <w:autoSpaceDN/>
        <w:adjustRightInd/>
        <w:textAlignment w:val="auto"/>
        <w:rPr>
          <w:rFonts w:cs="Arial"/>
          <w:sz w:val="22"/>
          <w:szCs w:val="22"/>
        </w:rPr>
      </w:pPr>
      <w:r w:rsidRPr="00CB1172">
        <w:rPr>
          <w:rFonts w:cs="Arial"/>
          <w:sz w:val="22"/>
          <w:szCs w:val="22"/>
        </w:rPr>
        <w:t xml:space="preserve">Pred sprejetjem sklepa je občina pridobila mnenje ZRSVN o potrebnosti izvedbe presoje sprejemljivosti </w:t>
      </w:r>
      <w:r w:rsidR="00B63315" w:rsidRPr="00CB1172">
        <w:rPr>
          <w:rFonts w:cs="Arial"/>
          <w:sz w:val="22"/>
          <w:szCs w:val="22"/>
        </w:rPr>
        <w:t xml:space="preserve">SD </w:t>
      </w:r>
      <w:r w:rsidR="007E4A58">
        <w:rPr>
          <w:rFonts w:cs="Arial"/>
          <w:sz w:val="22"/>
          <w:szCs w:val="22"/>
        </w:rPr>
        <w:t>OPPN</w:t>
      </w:r>
      <w:r w:rsidRPr="00CB1172">
        <w:rPr>
          <w:rFonts w:cs="Arial"/>
          <w:sz w:val="22"/>
          <w:szCs w:val="22"/>
        </w:rPr>
        <w:t xml:space="preserve"> na varovana območja št. </w:t>
      </w:r>
      <w:r w:rsidR="007E4A58" w:rsidRPr="007E4A58">
        <w:rPr>
          <w:rFonts w:cs="Arial"/>
          <w:sz w:val="22"/>
          <w:szCs w:val="22"/>
        </w:rPr>
        <w:t>3563-0049/2026-2</w:t>
      </w:r>
      <w:r w:rsidRPr="00CB1172">
        <w:rPr>
          <w:rFonts w:cs="Arial"/>
          <w:sz w:val="22"/>
          <w:szCs w:val="22"/>
        </w:rPr>
        <w:t xml:space="preserve"> z dne </w:t>
      </w:r>
      <w:r w:rsidR="007E4A58" w:rsidRPr="007E4A58">
        <w:rPr>
          <w:rFonts w:cs="Arial"/>
          <w:sz w:val="22"/>
          <w:szCs w:val="22"/>
        </w:rPr>
        <w:t>11. 2. 2026</w:t>
      </w:r>
    </w:p>
    <w:p w14:paraId="5ED5AF94" w14:textId="74E1FBA5" w:rsidR="003108B8" w:rsidRPr="00CB1172" w:rsidRDefault="00B63315" w:rsidP="00476B47">
      <w:pPr>
        <w:numPr>
          <w:ilvl w:val="0"/>
          <w:numId w:val="9"/>
        </w:numPr>
        <w:overflowPunct/>
        <w:autoSpaceDE/>
        <w:autoSpaceDN/>
        <w:adjustRightInd/>
        <w:textAlignment w:val="auto"/>
        <w:rPr>
          <w:rFonts w:cs="Arial"/>
          <w:sz w:val="22"/>
          <w:szCs w:val="22"/>
        </w:rPr>
      </w:pPr>
      <w:r w:rsidRPr="00CB1172">
        <w:rPr>
          <w:rFonts w:cs="Arial"/>
          <w:sz w:val="22"/>
          <w:szCs w:val="22"/>
        </w:rPr>
        <w:t xml:space="preserve">SD </w:t>
      </w:r>
      <w:r w:rsidR="007E4A58">
        <w:rPr>
          <w:rFonts w:cs="Arial"/>
          <w:sz w:val="22"/>
          <w:szCs w:val="22"/>
        </w:rPr>
        <w:t>OPP</w:t>
      </w:r>
      <w:r w:rsidRPr="00CB1172">
        <w:rPr>
          <w:rFonts w:cs="Arial"/>
          <w:sz w:val="22"/>
          <w:szCs w:val="22"/>
        </w:rPr>
        <w:t xml:space="preserve"> </w:t>
      </w:r>
      <w:r w:rsidR="003108B8" w:rsidRPr="00CB1172">
        <w:rPr>
          <w:rFonts w:cs="Arial"/>
          <w:sz w:val="22"/>
          <w:szCs w:val="22"/>
        </w:rPr>
        <w:t xml:space="preserve">-ju je bila dodeljena identifikacijska številka PAID: </w:t>
      </w:r>
      <w:r w:rsidR="007E4A58">
        <w:rPr>
          <w:rFonts w:cs="Arial"/>
          <w:sz w:val="22"/>
          <w:szCs w:val="22"/>
        </w:rPr>
        <w:t>7100</w:t>
      </w:r>
    </w:p>
    <w:p w14:paraId="78AC3DDD" w14:textId="0B586FF7" w:rsidR="00A43BCD" w:rsidRPr="00CB1172" w:rsidRDefault="00A43BCD" w:rsidP="00476B47">
      <w:pPr>
        <w:numPr>
          <w:ilvl w:val="0"/>
          <w:numId w:val="9"/>
        </w:numPr>
        <w:overflowPunct/>
        <w:textAlignment w:val="auto"/>
        <w:rPr>
          <w:rFonts w:cs="Arial"/>
          <w:bCs/>
          <w:sz w:val="22"/>
          <w:szCs w:val="22"/>
        </w:rPr>
      </w:pPr>
      <w:r w:rsidRPr="00CB1172">
        <w:rPr>
          <w:rFonts w:cs="Arial"/>
          <w:bCs/>
          <w:sz w:val="22"/>
          <w:szCs w:val="22"/>
        </w:rPr>
        <w:t xml:space="preserve">dne </w:t>
      </w:r>
      <w:r w:rsidR="00B63315" w:rsidRPr="00CB1172">
        <w:rPr>
          <w:rFonts w:cs="Arial"/>
          <w:sz w:val="22"/>
          <w:szCs w:val="22"/>
        </w:rPr>
        <w:t>2</w:t>
      </w:r>
      <w:r w:rsidR="007E4A58">
        <w:rPr>
          <w:rFonts w:cs="Arial"/>
          <w:sz w:val="22"/>
          <w:szCs w:val="22"/>
        </w:rPr>
        <w:t>4</w:t>
      </w:r>
      <w:r w:rsidR="00B63315" w:rsidRPr="00CB1172">
        <w:rPr>
          <w:rFonts w:cs="Arial"/>
          <w:sz w:val="22"/>
          <w:szCs w:val="22"/>
        </w:rPr>
        <w:t>.2.202</w:t>
      </w:r>
      <w:r w:rsidR="007E4A58">
        <w:rPr>
          <w:rFonts w:cs="Arial"/>
          <w:sz w:val="22"/>
          <w:szCs w:val="22"/>
        </w:rPr>
        <w:t>6</w:t>
      </w:r>
      <w:r w:rsidRPr="00CB1172">
        <w:rPr>
          <w:rFonts w:cs="Arial"/>
          <w:sz w:val="22"/>
          <w:szCs w:val="22"/>
        </w:rPr>
        <w:t xml:space="preserve"> je bil </w:t>
      </w:r>
      <w:r w:rsidRPr="00CB1172">
        <w:rPr>
          <w:rFonts w:cs="Arial"/>
          <w:bCs/>
          <w:sz w:val="22"/>
          <w:szCs w:val="22"/>
        </w:rPr>
        <w:t xml:space="preserve">poslan poziv NUP, da podajo usmeritve za pripravo </w:t>
      </w:r>
      <w:r w:rsidR="00B63315" w:rsidRPr="00CB1172">
        <w:rPr>
          <w:rFonts w:cs="Arial"/>
          <w:sz w:val="22"/>
          <w:szCs w:val="22"/>
        </w:rPr>
        <w:t xml:space="preserve">SD </w:t>
      </w:r>
      <w:r w:rsidR="00B8644D">
        <w:rPr>
          <w:rFonts w:cs="Arial"/>
          <w:sz w:val="22"/>
          <w:szCs w:val="22"/>
        </w:rPr>
        <w:t>ZN</w:t>
      </w:r>
      <w:r w:rsidRPr="00CB1172">
        <w:rPr>
          <w:rFonts w:cs="Arial"/>
          <w:bCs/>
          <w:sz w:val="22"/>
          <w:szCs w:val="22"/>
        </w:rPr>
        <w:t xml:space="preserve"> </w:t>
      </w:r>
    </w:p>
    <w:p w14:paraId="46BDA5FE" w14:textId="725C5CAA" w:rsidR="003108B8" w:rsidRPr="00CB1172" w:rsidRDefault="00B63315" w:rsidP="00476B47">
      <w:pPr>
        <w:numPr>
          <w:ilvl w:val="0"/>
          <w:numId w:val="9"/>
        </w:numPr>
        <w:overflowPunct/>
        <w:textAlignment w:val="auto"/>
        <w:rPr>
          <w:rFonts w:cs="Arial"/>
          <w:sz w:val="22"/>
          <w:szCs w:val="22"/>
        </w:rPr>
      </w:pPr>
      <w:r w:rsidRPr="00CB1172">
        <w:rPr>
          <w:rFonts w:cs="Arial"/>
          <w:bCs/>
          <w:sz w:val="22"/>
          <w:szCs w:val="22"/>
        </w:rPr>
        <w:t xml:space="preserve">na podlagi usmeritev NUP je bil izdelan </w:t>
      </w:r>
      <w:r w:rsidR="003108B8" w:rsidRPr="00CB1172">
        <w:rPr>
          <w:rFonts w:cs="Arial"/>
          <w:bCs/>
          <w:sz w:val="22"/>
          <w:szCs w:val="22"/>
        </w:rPr>
        <w:t xml:space="preserve">osnutek </w:t>
      </w:r>
      <w:r w:rsidRPr="00CB1172">
        <w:rPr>
          <w:rFonts w:cs="Arial"/>
          <w:sz w:val="22"/>
          <w:szCs w:val="22"/>
        </w:rPr>
        <w:t xml:space="preserve">SD </w:t>
      </w:r>
      <w:r w:rsidR="00B8644D">
        <w:rPr>
          <w:rFonts w:cs="Arial"/>
          <w:sz w:val="22"/>
          <w:szCs w:val="22"/>
        </w:rPr>
        <w:t>ZN</w:t>
      </w:r>
      <w:r w:rsidRPr="00CB1172">
        <w:rPr>
          <w:rFonts w:cs="Arial"/>
          <w:bCs/>
          <w:sz w:val="22"/>
          <w:szCs w:val="22"/>
        </w:rPr>
        <w:t xml:space="preserve">, ki ga </w:t>
      </w:r>
      <w:r w:rsidR="003108B8" w:rsidRPr="00CB1172">
        <w:rPr>
          <w:rFonts w:cs="Arial"/>
          <w:bCs/>
          <w:sz w:val="22"/>
          <w:szCs w:val="22"/>
        </w:rPr>
        <w:t xml:space="preserve">je </w:t>
      </w:r>
      <w:r w:rsidRPr="00CB1172">
        <w:rPr>
          <w:rFonts w:cs="Arial"/>
          <w:bCs/>
          <w:sz w:val="22"/>
          <w:szCs w:val="22"/>
        </w:rPr>
        <w:t>pripravil</w:t>
      </w:r>
      <w:r w:rsidR="007E4A58">
        <w:rPr>
          <w:rFonts w:cs="Arial"/>
          <w:bCs/>
          <w:sz w:val="22"/>
          <w:szCs w:val="22"/>
        </w:rPr>
        <w:t xml:space="preserve"> Gorazd Furman Oman s.p.</w:t>
      </w:r>
      <w:r w:rsidR="003108B8" w:rsidRPr="00CB1172">
        <w:rPr>
          <w:rFonts w:cs="Arial"/>
          <w:bCs/>
          <w:sz w:val="22"/>
          <w:szCs w:val="22"/>
        </w:rPr>
        <w:t xml:space="preserve">, pod št. projekta </w:t>
      </w:r>
      <w:r w:rsidR="007E4A58">
        <w:rPr>
          <w:rFonts w:cs="Arial"/>
          <w:sz w:val="22"/>
          <w:szCs w:val="22"/>
        </w:rPr>
        <w:t>314-2025</w:t>
      </w:r>
      <w:r w:rsidR="003108B8" w:rsidRPr="00CB1172">
        <w:rPr>
          <w:rFonts w:cs="Arial"/>
          <w:bCs/>
          <w:sz w:val="22"/>
          <w:szCs w:val="22"/>
        </w:rPr>
        <w:t xml:space="preserve">, datum: </w:t>
      </w:r>
      <w:r w:rsidR="007E4A58">
        <w:rPr>
          <w:rFonts w:cs="Arial"/>
          <w:bCs/>
          <w:sz w:val="22"/>
          <w:szCs w:val="22"/>
        </w:rPr>
        <w:t>april</w:t>
      </w:r>
      <w:r w:rsidR="00A43BCD" w:rsidRPr="00CB1172">
        <w:rPr>
          <w:rFonts w:cs="Arial"/>
          <w:bCs/>
          <w:sz w:val="22"/>
          <w:szCs w:val="22"/>
        </w:rPr>
        <w:t xml:space="preserve"> 202</w:t>
      </w:r>
      <w:r w:rsidR="00B8644D">
        <w:rPr>
          <w:rFonts w:cs="Arial"/>
          <w:bCs/>
          <w:sz w:val="22"/>
          <w:szCs w:val="22"/>
        </w:rPr>
        <w:t>6</w:t>
      </w:r>
    </w:p>
    <w:p w14:paraId="224051B0" w14:textId="5C5BE85B" w:rsidR="00A43BCD" w:rsidRPr="00B8644D" w:rsidRDefault="003108B8" w:rsidP="00476B47">
      <w:pPr>
        <w:numPr>
          <w:ilvl w:val="0"/>
          <w:numId w:val="9"/>
        </w:numPr>
        <w:overflowPunct/>
        <w:textAlignment w:val="auto"/>
        <w:rPr>
          <w:rFonts w:cs="Arial"/>
          <w:bCs/>
          <w:sz w:val="22"/>
          <w:szCs w:val="22"/>
        </w:rPr>
      </w:pPr>
      <w:r w:rsidRPr="00B8644D">
        <w:rPr>
          <w:rFonts w:cs="Arial"/>
          <w:bCs/>
          <w:sz w:val="22"/>
          <w:szCs w:val="22"/>
        </w:rPr>
        <w:t xml:space="preserve">osnutek </w:t>
      </w:r>
      <w:r w:rsidR="00B63315" w:rsidRPr="00B8644D">
        <w:rPr>
          <w:rFonts w:cs="Arial"/>
          <w:sz w:val="22"/>
          <w:szCs w:val="22"/>
        </w:rPr>
        <w:t>SD ZN</w:t>
      </w:r>
      <w:r w:rsidRPr="00B8644D">
        <w:rPr>
          <w:rFonts w:cs="Arial"/>
          <w:bCs/>
          <w:sz w:val="22"/>
          <w:szCs w:val="22"/>
        </w:rPr>
        <w:t xml:space="preserve"> </w:t>
      </w:r>
      <w:r w:rsidR="00B8644D">
        <w:rPr>
          <w:rFonts w:cs="Arial"/>
          <w:bCs/>
          <w:sz w:val="22"/>
          <w:szCs w:val="22"/>
        </w:rPr>
        <w:t xml:space="preserve">je bil </w:t>
      </w:r>
      <w:r w:rsidRPr="00B8644D">
        <w:rPr>
          <w:rFonts w:cs="Arial"/>
          <w:bCs/>
          <w:sz w:val="22"/>
          <w:szCs w:val="22"/>
        </w:rPr>
        <w:t xml:space="preserve">objavljen na spletni strani občine. </w:t>
      </w:r>
      <w:r w:rsidR="00B8644D">
        <w:rPr>
          <w:rFonts w:cs="Arial"/>
          <w:bCs/>
          <w:sz w:val="22"/>
          <w:szCs w:val="22"/>
        </w:rPr>
        <w:t>S tem</w:t>
      </w:r>
      <w:r w:rsidRPr="00B8644D">
        <w:rPr>
          <w:rFonts w:cs="Arial"/>
          <w:bCs/>
          <w:sz w:val="22"/>
          <w:szCs w:val="22"/>
        </w:rPr>
        <w:t xml:space="preserve"> je bila javnost seznanjena z načrtovanimi prostorskimi ureditvami</w:t>
      </w:r>
    </w:p>
    <w:bookmarkEnd w:id="19"/>
    <w:p w14:paraId="7FBAF785" w14:textId="340303C5" w:rsidR="003108B8" w:rsidRPr="00B8644D" w:rsidRDefault="003108B8" w:rsidP="00476B47">
      <w:pPr>
        <w:numPr>
          <w:ilvl w:val="0"/>
          <w:numId w:val="9"/>
        </w:numPr>
        <w:overflowPunct/>
        <w:textAlignment w:val="auto"/>
        <w:rPr>
          <w:rFonts w:cs="Arial"/>
          <w:bCs/>
          <w:sz w:val="22"/>
          <w:szCs w:val="22"/>
        </w:rPr>
      </w:pPr>
      <w:r w:rsidRPr="00B8644D">
        <w:rPr>
          <w:rFonts w:cs="Arial"/>
          <w:bCs/>
          <w:sz w:val="22"/>
          <w:szCs w:val="22"/>
        </w:rPr>
        <w:t xml:space="preserve">dne </w:t>
      </w:r>
      <w:r w:rsidR="00B8644D">
        <w:rPr>
          <w:rFonts w:cs="Arial"/>
          <w:sz w:val="22"/>
          <w:szCs w:val="22"/>
        </w:rPr>
        <w:t>11.5.2026</w:t>
      </w:r>
      <w:r w:rsidR="00B63315" w:rsidRPr="00B8644D">
        <w:rPr>
          <w:rFonts w:cs="Arial"/>
          <w:sz w:val="22"/>
          <w:szCs w:val="22"/>
        </w:rPr>
        <w:t xml:space="preserve"> je bil</w:t>
      </w:r>
      <w:r w:rsidRPr="00B8644D">
        <w:rPr>
          <w:rFonts w:cs="Arial"/>
          <w:sz w:val="22"/>
          <w:szCs w:val="22"/>
        </w:rPr>
        <w:t xml:space="preserve"> </w:t>
      </w:r>
      <w:r w:rsidRPr="00B8644D">
        <w:rPr>
          <w:rFonts w:cs="Arial"/>
          <w:bCs/>
          <w:sz w:val="22"/>
          <w:szCs w:val="22"/>
        </w:rPr>
        <w:t xml:space="preserve">poslan poziv NUP, da podajo mnenja </w:t>
      </w:r>
    </w:p>
    <w:p w14:paraId="42B6A433" w14:textId="1FF48442" w:rsidR="003108B8" w:rsidRPr="00B8644D" w:rsidRDefault="003108B8" w:rsidP="00B8644D">
      <w:pPr>
        <w:numPr>
          <w:ilvl w:val="0"/>
          <w:numId w:val="9"/>
        </w:numPr>
        <w:overflowPunct/>
        <w:textAlignment w:val="auto"/>
        <w:rPr>
          <w:rFonts w:cs="Arial"/>
          <w:bCs/>
          <w:sz w:val="22"/>
          <w:szCs w:val="22"/>
        </w:rPr>
      </w:pPr>
      <w:bookmarkStart w:id="20" w:name="_Hlk159238154"/>
      <w:r w:rsidRPr="00B8644D">
        <w:rPr>
          <w:rFonts w:cs="Arial"/>
          <w:bCs/>
          <w:sz w:val="22"/>
          <w:szCs w:val="22"/>
        </w:rPr>
        <w:t xml:space="preserve">v zakonsko določenem roku so bila pridobljena </w:t>
      </w:r>
      <w:r w:rsidR="00B8644D" w:rsidRPr="00B8644D">
        <w:rPr>
          <w:rFonts w:cs="Arial"/>
          <w:bCs/>
          <w:sz w:val="22"/>
          <w:szCs w:val="22"/>
        </w:rPr>
        <w:t xml:space="preserve">vsa pozitivna </w:t>
      </w:r>
      <w:r w:rsidRPr="00B8644D">
        <w:rPr>
          <w:rFonts w:cs="Arial"/>
          <w:bCs/>
          <w:sz w:val="22"/>
          <w:szCs w:val="22"/>
        </w:rPr>
        <w:t xml:space="preserve">mnenja </w:t>
      </w:r>
    </w:p>
    <w:p w14:paraId="73C60E2B" w14:textId="23088756" w:rsidR="003108B8" w:rsidRPr="00B8644D" w:rsidRDefault="003108B8" w:rsidP="00476B47">
      <w:pPr>
        <w:numPr>
          <w:ilvl w:val="0"/>
          <w:numId w:val="9"/>
        </w:numPr>
        <w:overflowPunct/>
        <w:textAlignment w:val="auto"/>
        <w:rPr>
          <w:rFonts w:cs="Arial"/>
          <w:bCs/>
          <w:sz w:val="22"/>
          <w:szCs w:val="22"/>
        </w:rPr>
      </w:pPr>
      <w:r w:rsidRPr="00B8644D">
        <w:rPr>
          <w:rFonts w:cs="Arial"/>
          <w:bCs/>
          <w:sz w:val="22"/>
          <w:szCs w:val="22"/>
        </w:rPr>
        <w:t xml:space="preserve">dopolnjen osnutek </w:t>
      </w:r>
      <w:r w:rsidR="00B63315" w:rsidRPr="00B8644D">
        <w:rPr>
          <w:rFonts w:cs="Arial"/>
          <w:sz w:val="22"/>
          <w:szCs w:val="22"/>
        </w:rPr>
        <w:t>SD ZN</w:t>
      </w:r>
      <w:r w:rsidRPr="00B8644D">
        <w:rPr>
          <w:rFonts w:cs="Arial"/>
          <w:bCs/>
          <w:sz w:val="22"/>
          <w:szCs w:val="22"/>
        </w:rPr>
        <w:t xml:space="preserve"> (za javno razgrnitev) je izdelal </w:t>
      </w:r>
      <w:r w:rsidR="00B8644D">
        <w:rPr>
          <w:rFonts w:cs="Arial"/>
          <w:bCs/>
          <w:sz w:val="22"/>
          <w:szCs w:val="22"/>
        </w:rPr>
        <w:t>Gorazd Furman Oman s.p.</w:t>
      </w:r>
      <w:r w:rsidR="00B8644D">
        <w:rPr>
          <w:rFonts w:cs="Arial"/>
          <w:bCs/>
          <w:sz w:val="22"/>
          <w:szCs w:val="22"/>
        </w:rPr>
        <w:t xml:space="preserve">, </w:t>
      </w:r>
      <w:r w:rsidRPr="00B8644D">
        <w:rPr>
          <w:rFonts w:cs="Arial"/>
          <w:bCs/>
          <w:sz w:val="22"/>
          <w:szCs w:val="22"/>
        </w:rPr>
        <w:t xml:space="preserve">pod št. projekta </w:t>
      </w:r>
      <w:r w:rsidR="00B8644D">
        <w:rPr>
          <w:rFonts w:cs="Arial"/>
          <w:sz w:val="22"/>
          <w:szCs w:val="22"/>
        </w:rPr>
        <w:t>314-2025</w:t>
      </w:r>
      <w:r w:rsidRPr="00B8644D">
        <w:rPr>
          <w:rFonts w:cs="Arial"/>
          <w:bCs/>
          <w:sz w:val="22"/>
          <w:szCs w:val="22"/>
        </w:rPr>
        <w:t xml:space="preserve">, datum: </w:t>
      </w:r>
      <w:r w:rsidR="00B8644D">
        <w:rPr>
          <w:rFonts w:cs="Arial"/>
          <w:bCs/>
          <w:sz w:val="22"/>
          <w:szCs w:val="22"/>
        </w:rPr>
        <w:t>junij 2026</w:t>
      </w:r>
    </w:p>
    <w:p w14:paraId="101A7911" w14:textId="3F6BF7A9" w:rsidR="003108B8" w:rsidRPr="00B8644D" w:rsidRDefault="003108B8" w:rsidP="00476B47">
      <w:pPr>
        <w:numPr>
          <w:ilvl w:val="0"/>
          <w:numId w:val="9"/>
        </w:numPr>
        <w:overflowPunct/>
        <w:textAlignment w:val="auto"/>
        <w:rPr>
          <w:rFonts w:cs="Arial"/>
          <w:bCs/>
          <w:sz w:val="22"/>
          <w:szCs w:val="22"/>
        </w:rPr>
      </w:pPr>
      <w:r w:rsidRPr="00B8644D">
        <w:rPr>
          <w:rFonts w:cs="Arial"/>
          <w:bCs/>
          <w:sz w:val="22"/>
          <w:szCs w:val="22"/>
        </w:rPr>
        <w:t xml:space="preserve">dne </w:t>
      </w:r>
      <w:r w:rsidR="00B8644D">
        <w:rPr>
          <w:rFonts w:cs="Arial"/>
          <w:bCs/>
          <w:sz w:val="22"/>
          <w:szCs w:val="22"/>
        </w:rPr>
        <w:t>22.6.2026</w:t>
      </w:r>
      <w:r w:rsidRPr="00B8644D">
        <w:rPr>
          <w:rFonts w:cs="Arial"/>
          <w:bCs/>
          <w:sz w:val="22"/>
          <w:szCs w:val="22"/>
        </w:rPr>
        <w:t xml:space="preserve">, številka: </w:t>
      </w:r>
      <w:r w:rsidR="00B8644D" w:rsidRPr="00B8644D">
        <w:rPr>
          <w:rFonts w:cs="Arial"/>
          <w:bCs/>
          <w:sz w:val="22"/>
          <w:szCs w:val="22"/>
        </w:rPr>
        <w:t>350-0008/2025-23</w:t>
      </w:r>
      <w:r w:rsidRPr="00B8644D">
        <w:rPr>
          <w:rFonts w:cs="Arial"/>
          <w:bCs/>
          <w:sz w:val="22"/>
          <w:szCs w:val="22"/>
        </w:rPr>
        <w:t xml:space="preserve"> je </w:t>
      </w:r>
      <w:r w:rsidR="00B8644D">
        <w:rPr>
          <w:rFonts w:cs="Arial"/>
          <w:bCs/>
          <w:sz w:val="22"/>
          <w:szCs w:val="22"/>
        </w:rPr>
        <w:t xml:space="preserve">občina </w:t>
      </w:r>
      <w:r w:rsidRPr="00B8644D">
        <w:rPr>
          <w:rFonts w:cs="Arial"/>
          <w:bCs/>
          <w:sz w:val="22"/>
          <w:szCs w:val="22"/>
        </w:rPr>
        <w:t xml:space="preserve">objavila Javno naznanilo, s katerim je obvestila javnost o javni razgrnitvi dopolnjenega osnutka </w:t>
      </w:r>
      <w:r w:rsidR="00B63315" w:rsidRPr="00B8644D">
        <w:rPr>
          <w:rFonts w:cs="Arial"/>
          <w:sz w:val="22"/>
          <w:szCs w:val="22"/>
        </w:rPr>
        <w:t>SD ZN</w:t>
      </w:r>
      <w:r w:rsidRPr="00B8644D">
        <w:rPr>
          <w:rFonts w:cs="Arial"/>
          <w:bCs/>
          <w:sz w:val="22"/>
          <w:szCs w:val="22"/>
        </w:rPr>
        <w:t>, ki je bil v celoti objavljen na spletni strani občine</w:t>
      </w:r>
      <w:r w:rsidR="00B8644D">
        <w:rPr>
          <w:rFonts w:cs="Arial"/>
          <w:bCs/>
          <w:sz w:val="22"/>
          <w:szCs w:val="22"/>
        </w:rPr>
        <w:t xml:space="preserve"> </w:t>
      </w:r>
    </w:p>
    <w:p w14:paraId="62A334F3" w14:textId="7CA25B6F" w:rsidR="003108B8" w:rsidRPr="00B63315" w:rsidRDefault="003108B8" w:rsidP="00476B47">
      <w:pPr>
        <w:pStyle w:val="Odstavekseznama"/>
        <w:numPr>
          <w:ilvl w:val="0"/>
          <w:numId w:val="8"/>
        </w:numPr>
        <w:rPr>
          <w:rFonts w:ascii="Arial" w:eastAsia="Times New Roman" w:hAnsi="Arial" w:cs="Arial"/>
          <w:bCs/>
          <w:color w:val="FFFFFF" w:themeColor="background1"/>
          <w:sz w:val="22"/>
          <w:szCs w:val="22"/>
          <w:lang w:bidi="ar-SA"/>
        </w:rPr>
      </w:pPr>
      <w:r w:rsidRPr="00B63315">
        <w:rPr>
          <w:rFonts w:ascii="Arial" w:eastAsia="Times New Roman" w:hAnsi="Arial" w:cs="Arial"/>
          <w:bCs/>
          <w:color w:val="FFFFFF" w:themeColor="background1"/>
          <w:sz w:val="22"/>
          <w:szCs w:val="22"/>
          <w:lang w:bidi="ar-SA"/>
        </w:rPr>
        <w:t xml:space="preserve">javna razgrnitev dopolnjenega osnutka </w:t>
      </w:r>
      <w:r w:rsidR="00B63315" w:rsidRPr="00B63315">
        <w:rPr>
          <w:rFonts w:ascii="Arial" w:hAnsi="Arial" w:cs="Arial"/>
          <w:color w:val="FFFFFF" w:themeColor="background1"/>
          <w:sz w:val="22"/>
          <w:szCs w:val="22"/>
        </w:rPr>
        <w:t>SD ZN</w:t>
      </w:r>
      <w:r w:rsidRPr="00B63315">
        <w:rPr>
          <w:rFonts w:ascii="Arial" w:eastAsia="Times New Roman" w:hAnsi="Arial" w:cs="Arial"/>
          <w:bCs/>
          <w:color w:val="FFFFFF" w:themeColor="background1"/>
          <w:sz w:val="22"/>
          <w:szCs w:val="22"/>
          <w:lang w:bidi="ar-SA"/>
        </w:rPr>
        <w:t xml:space="preserve"> je potekala od dne </w:t>
      </w:r>
      <w:r w:rsidR="00B63315" w:rsidRPr="00B63315">
        <w:rPr>
          <w:rFonts w:ascii="Arial" w:eastAsia="Times New Roman" w:hAnsi="Arial" w:cs="Arial"/>
          <w:bCs/>
          <w:color w:val="FFFFFF" w:themeColor="background1"/>
          <w:sz w:val="22"/>
          <w:szCs w:val="22"/>
          <w:lang w:bidi="ar-SA"/>
        </w:rPr>
        <w:t>……</w:t>
      </w:r>
      <w:r w:rsidRPr="00B63315">
        <w:rPr>
          <w:rFonts w:ascii="Arial" w:eastAsia="Times New Roman" w:hAnsi="Arial" w:cs="Arial"/>
          <w:bCs/>
          <w:color w:val="FFFFFF" w:themeColor="background1"/>
          <w:sz w:val="22"/>
          <w:szCs w:val="22"/>
          <w:lang w:bidi="ar-SA"/>
        </w:rPr>
        <w:t xml:space="preserve"> do dne </w:t>
      </w:r>
      <w:r w:rsidR="00B63315" w:rsidRPr="00B63315">
        <w:rPr>
          <w:rFonts w:ascii="Arial" w:eastAsia="Times New Roman" w:hAnsi="Arial" w:cs="Arial"/>
          <w:bCs/>
          <w:color w:val="FFFFFF" w:themeColor="background1"/>
          <w:sz w:val="22"/>
          <w:szCs w:val="22"/>
          <w:lang w:bidi="ar-SA"/>
        </w:rPr>
        <w:t>……</w:t>
      </w:r>
    </w:p>
    <w:p w14:paraId="2A333BD3" w14:textId="7DBB87FA" w:rsidR="003108B8" w:rsidRPr="00B63315" w:rsidRDefault="003108B8" w:rsidP="00476B47">
      <w:pPr>
        <w:pStyle w:val="Odstavekseznama"/>
        <w:numPr>
          <w:ilvl w:val="0"/>
          <w:numId w:val="8"/>
        </w:numPr>
        <w:rPr>
          <w:rFonts w:ascii="Arial" w:eastAsia="Times New Roman" w:hAnsi="Arial" w:cs="Arial"/>
          <w:bCs/>
          <w:color w:val="FFFFFF" w:themeColor="background1"/>
          <w:sz w:val="22"/>
          <w:szCs w:val="22"/>
          <w:lang w:bidi="ar-SA"/>
        </w:rPr>
      </w:pPr>
      <w:r w:rsidRPr="00B63315">
        <w:rPr>
          <w:rFonts w:ascii="Arial" w:eastAsia="Times New Roman" w:hAnsi="Arial" w:cs="Arial"/>
          <w:bCs/>
          <w:color w:val="FFFFFF" w:themeColor="background1"/>
          <w:sz w:val="22"/>
          <w:szCs w:val="22"/>
          <w:lang w:bidi="ar-SA"/>
        </w:rPr>
        <w:t xml:space="preserve">javna obravnava je bila izvedena dne </w:t>
      </w:r>
      <w:r w:rsidR="00B63315" w:rsidRPr="00B63315">
        <w:rPr>
          <w:rFonts w:ascii="Arial" w:eastAsia="Times New Roman" w:hAnsi="Arial" w:cs="Arial"/>
          <w:bCs/>
          <w:color w:val="FFFFFF" w:themeColor="background1"/>
          <w:sz w:val="22"/>
          <w:szCs w:val="22"/>
          <w:lang w:bidi="ar-SA"/>
        </w:rPr>
        <w:t>…….</w:t>
      </w:r>
      <w:r w:rsidRPr="00B63315">
        <w:rPr>
          <w:rFonts w:ascii="Arial" w:eastAsia="Times New Roman" w:hAnsi="Arial" w:cs="Arial"/>
          <w:bCs/>
          <w:color w:val="FFFFFF" w:themeColor="background1"/>
          <w:sz w:val="22"/>
          <w:szCs w:val="22"/>
          <w:lang w:bidi="ar-SA"/>
        </w:rPr>
        <w:t xml:space="preserve"> ob </w:t>
      </w:r>
      <w:r w:rsidR="00B63315" w:rsidRPr="00B63315">
        <w:rPr>
          <w:rFonts w:ascii="Arial" w:eastAsia="Times New Roman" w:hAnsi="Arial" w:cs="Arial"/>
          <w:bCs/>
          <w:color w:val="FFFFFF" w:themeColor="background1"/>
          <w:sz w:val="22"/>
          <w:szCs w:val="22"/>
          <w:lang w:bidi="ar-SA"/>
        </w:rPr>
        <w:t>……..</w:t>
      </w:r>
      <w:r w:rsidRPr="00B63315">
        <w:rPr>
          <w:rFonts w:ascii="Arial" w:eastAsia="Times New Roman" w:hAnsi="Arial" w:cs="Arial"/>
          <w:bCs/>
          <w:color w:val="FFFFFF" w:themeColor="background1"/>
          <w:sz w:val="22"/>
          <w:szCs w:val="22"/>
          <w:lang w:bidi="ar-SA"/>
        </w:rPr>
        <w:t xml:space="preserve"> v prostorih </w:t>
      </w:r>
      <w:r w:rsidR="00B63315" w:rsidRPr="00B63315">
        <w:rPr>
          <w:rFonts w:ascii="Arial" w:eastAsia="Times New Roman" w:hAnsi="Arial" w:cs="Arial"/>
          <w:bCs/>
          <w:color w:val="FFFFFF" w:themeColor="background1"/>
          <w:sz w:val="22"/>
          <w:szCs w:val="22"/>
          <w:lang w:bidi="ar-SA"/>
        </w:rPr>
        <w:t>Mestne občine Celje</w:t>
      </w:r>
    </w:p>
    <w:p w14:paraId="43AC9131" w14:textId="77777777" w:rsidR="00B63315" w:rsidRPr="00B63315" w:rsidRDefault="00B63315" w:rsidP="00476B47">
      <w:pPr>
        <w:pStyle w:val="Odstavekseznama"/>
        <w:numPr>
          <w:ilvl w:val="0"/>
          <w:numId w:val="8"/>
        </w:numPr>
        <w:rPr>
          <w:rFonts w:ascii="Arial" w:eastAsia="Times New Roman" w:hAnsi="Arial" w:cs="Arial"/>
          <w:bCs/>
          <w:color w:val="FFFFFF" w:themeColor="background1"/>
          <w:sz w:val="22"/>
          <w:szCs w:val="22"/>
          <w:lang w:bidi="ar-SA"/>
        </w:rPr>
      </w:pPr>
      <w:r w:rsidRPr="00B63315">
        <w:rPr>
          <w:rFonts w:ascii="Arial" w:eastAsia="Times New Roman" w:hAnsi="Arial" w:cs="Arial"/>
          <w:bCs/>
          <w:color w:val="FFFFFF" w:themeColor="background1"/>
          <w:sz w:val="22"/>
          <w:szCs w:val="22"/>
          <w:lang w:bidi="ar-SA"/>
        </w:rPr>
        <w:t>župan Mestne občine Celje</w:t>
      </w:r>
      <w:r w:rsidR="003108B8" w:rsidRPr="00B63315">
        <w:rPr>
          <w:rFonts w:ascii="Arial" w:eastAsia="Times New Roman" w:hAnsi="Arial" w:cs="Arial"/>
          <w:bCs/>
          <w:color w:val="FFFFFF" w:themeColor="background1"/>
          <w:sz w:val="22"/>
          <w:szCs w:val="22"/>
          <w:lang w:bidi="ar-SA"/>
        </w:rPr>
        <w:t xml:space="preserve"> je dne </w:t>
      </w:r>
      <w:r w:rsidRPr="00B63315">
        <w:rPr>
          <w:rFonts w:ascii="Arial" w:eastAsia="Times New Roman" w:hAnsi="Arial" w:cs="Arial"/>
          <w:bCs/>
          <w:color w:val="FFFFFF" w:themeColor="background1"/>
          <w:sz w:val="22"/>
          <w:szCs w:val="22"/>
          <w:lang w:bidi="ar-SA"/>
        </w:rPr>
        <w:t>……</w:t>
      </w:r>
      <w:r w:rsidR="003108B8" w:rsidRPr="00B63315">
        <w:rPr>
          <w:rFonts w:ascii="Arial" w:eastAsia="Times New Roman" w:hAnsi="Arial" w:cs="Arial"/>
          <w:bCs/>
          <w:color w:val="FFFFFF" w:themeColor="background1"/>
          <w:sz w:val="22"/>
          <w:szCs w:val="22"/>
          <w:lang w:bidi="ar-SA"/>
        </w:rPr>
        <w:t xml:space="preserve"> sprejel Sklep o potrditvi predloga stališč do pripomb javnosti, </w:t>
      </w:r>
    </w:p>
    <w:p w14:paraId="43A0DD52" w14:textId="6CFB3307" w:rsidR="003108B8" w:rsidRPr="00B63315" w:rsidRDefault="003108B8" w:rsidP="00476B47">
      <w:pPr>
        <w:pStyle w:val="Odstavekseznama"/>
        <w:numPr>
          <w:ilvl w:val="0"/>
          <w:numId w:val="8"/>
        </w:numPr>
        <w:rPr>
          <w:rFonts w:ascii="Arial" w:eastAsia="Times New Roman" w:hAnsi="Arial" w:cs="Arial"/>
          <w:bCs/>
          <w:color w:val="FFFFFF" w:themeColor="background1"/>
          <w:sz w:val="22"/>
          <w:szCs w:val="22"/>
          <w:lang w:bidi="ar-SA"/>
        </w:rPr>
      </w:pPr>
      <w:r w:rsidRPr="00B63315">
        <w:rPr>
          <w:rFonts w:ascii="Arial" w:eastAsia="Times New Roman" w:hAnsi="Arial" w:cs="Arial"/>
          <w:bCs/>
          <w:color w:val="FFFFFF" w:themeColor="background1"/>
          <w:sz w:val="22"/>
          <w:szCs w:val="22"/>
          <w:lang w:bidi="ar-SA"/>
        </w:rPr>
        <w:t xml:space="preserve">predlog </w:t>
      </w:r>
      <w:r w:rsidR="00B63315" w:rsidRPr="00B63315">
        <w:rPr>
          <w:rFonts w:ascii="Arial" w:eastAsia="Times New Roman" w:hAnsi="Arial" w:cs="Arial"/>
          <w:bCs/>
          <w:color w:val="FFFFFF" w:themeColor="background1"/>
          <w:sz w:val="22"/>
          <w:szCs w:val="22"/>
          <w:lang w:bidi="ar-SA"/>
        </w:rPr>
        <w:t>SD ZN</w:t>
      </w:r>
      <w:r w:rsidRPr="00B63315">
        <w:rPr>
          <w:rFonts w:ascii="Arial" w:eastAsia="Times New Roman" w:hAnsi="Arial" w:cs="Arial"/>
          <w:bCs/>
          <w:color w:val="FFFFFF" w:themeColor="background1"/>
          <w:sz w:val="22"/>
          <w:szCs w:val="22"/>
          <w:lang w:bidi="ar-SA"/>
        </w:rPr>
        <w:t xml:space="preserve"> je izdelalo podjetje Urbanisti, d.o.o., pod št. pro. 25</w:t>
      </w:r>
      <w:r w:rsidR="00B63315" w:rsidRPr="00B63315">
        <w:rPr>
          <w:rFonts w:ascii="Arial" w:eastAsia="Times New Roman" w:hAnsi="Arial" w:cs="Arial"/>
          <w:bCs/>
          <w:color w:val="FFFFFF" w:themeColor="background1"/>
          <w:sz w:val="22"/>
          <w:szCs w:val="22"/>
          <w:lang w:bidi="ar-SA"/>
        </w:rPr>
        <w:t>0</w:t>
      </w:r>
      <w:r w:rsidRPr="00B63315">
        <w:rPr>
          <w:rFonts w:ascii="Arial" w:eastAsia="Times New Roman" w:hAnsi="Arial" w:cs="Arial"/>
          <w:bCs/>
          <w:color w:val="FFFFFF" w:themeColor="background1"/>
          <w:sz w:val="22"/>
          <w:szCs w:val="22"/>
          <w:lang w:bidi="ar-SA"/>
        </w:rPr>
        <w:t xml:space="preserve">-2022, datum: </w:t>
      </w:r>
      <w:r w:rsidR="00B63315" w:rsidRPr="00B63315">
        <w:rPr>
          <w:rFonts w:ascii="Arial" w:eastAsia="Times New Roman" w:hAnsi="Arial" w:cs="Arial"/>
          <w:bCs/>
          <w:color w:val="FFFFFF" w:themeColor="background1"/>
          <w:sz w:val="22"/>
          <w:szCs w:val="22"/>
          <w:lang w:bidi="ar-SA"/>
        </w:rPr>
        <w:t>………..</w:t>
      </w:r>
    </w:p>
    <w:p w14:paraId="0D577B8B" w14:textId="643D96FA" w:rsidR="003108B8" w:rsidRPr="00B63315" w:rsidRDefault="003108B8" w:rsidP="00476B47">
      <w:pPr>
        <w:pStyle w:val="Odstavekseznama"/>
        <w:numPr>
          <w:ilvl w:val="0"/>
          <w:numId w:val="8"/>
        </w:numPr>
        <w:rPr>
          <w:rFonts w:ascii="Arial" w:eastAsia="Times New Roman" w:hAnsi="Arial" w:cs="Arial"/>
          <w:bCs/>
          <w:color w:val="FFFFFF" w:themeColor="background1"/>
          <w:sz w:val="22"/>
          <w:szCs w:val="22"/>
          <w:lang w:bidi="ar-SA"/>
        </w:rPr>
      </w:pPr>
      <w:bookmarkStart w:id="21" w:name="_Hlk159238644"/>
      <w:bookmarkEnd w:id="20"/>
      <w:r w:rsidRPr="00B63315">
        <w:rPr>
          <w:rFonts w:ascii="Arial" w:eastAsia="Times New Roman" w:hAnsi="Arial" w:cs="Arial"/>
          <w:bCs/>
          <w:color w:val="FFFFFF" w:themeColor="background1"/>
          <w:sz w:val="22"/>
          <w:szCs w:val="22"/>
          <w:lang w:bidi="ar-SA"/>
        </w:rPr>
        <w:t xml:space="preserve">predlog </w:t>
      </w:r>
      <w:r w:rsidR="00B63315" w:rsidRPr="00B63315">
        <w:rPr>
          <w:rFonts w:ascii="Arial" w:eastAsia="Times New Roman" w:hAnsi="Arial" w:cs="Arial"/>
          <w:bCs/>
          <w:color w:val="FFFFFF" w:themeColor="background1"/>
          <w:sz w:val="22"/>
          <w:szCs w:val="22"/>
          <w:lang w:bidi="ar-SA"/>
        </w:rPr>
        <w:t xml:space="preserve">SD ZN </w:t>
      </w:r>
      <w:r w:rsidRPr="00B63315">
        <w:rPr>
          <w:rFonts w:ascii="Arial" w:eastAsia="Times New Roman" w:hAnsi="Arial" w:cs="Arial"/>
          <w:bCs/>
          <w:color w:val="FFFFFF" w:themeColor="background1"/>
          <w:sz w:val="22"/>
          <w:szCs w:val="22"/>
          <w:lang w:bidi="ar-SA"/>
        </w:rPr>
        <w:t xml:space="preserve">je bil objavljen na spletni strani občine in dne </w:t>
      </w:r>
      <w:r w:rsidR="00B63315" w:rsidRPr="00B63315">
        <w:rPr>
          <w:rFonts w:ascii="Arial" w:eastAsia="Times New Roman" w:hAnsi="Arial" w:cs="Arial"/>
          <w:bCs/>
          <w:color w:val="FFFFFF" w:themeColor="background1"/>
          <w:sz w:val="22"/>
          <w:szCs w:val="22"/>
          <w:lang w:bidi="ar-SA"/>
        </w:rPr>
        <w:t xml:space="preserve">SD ZN </w:t>
      </w:r>
      <w:r w:rsidRPr="00B63315">
        <w:rPr>
          <w:rFonts w:ascii="Arial" w:eastAsia="Times New Roman" w:hAnsi="Arial" w:cs="Arial"/>
          <w:bCs/>
          <w:color w:val="FFFFFF" w:themeColor="background1"/>
          <w:sz w:val="22"/>
          <w:szCs w:val="22"/>
          <w:lang w:bidi="ar-SA"/>
        </w:rPr>
        <w:t xml:space="preserve">poslan poziv tistim NUP, ki se v fazi priprave osnutka </w:t>
      </w:r>
      <w:r w:rsidR="00B63315" w:rsidRPr="00B63315">
        <w:rPr>
          <w:rFonts w:ascii="Arial" w:eastAsia="Times New Roman" w:hAnsi="Arial" w:cs="Arial"/>
          <w:bCs/>
          <w:color w:val="FFFFFF" w:themeColor="background1"/>
          <w:sz w:val="22"/>
          <w:szCs w:val="22"/>
          <w:lang w:bidi="ar-SA"/>
        </w:rPr>
        <w:t>SD ZN</w:t>
      </w:r>
      <w:r w:rsidRPr="00B63315">
        <w:rPr>
          <w:rFonts w:ascii="Arial" w:eastAsia="Times New Roman" w:hAnsi="Arial" w:cs="Arial"/>
          <w:bCs/>
          <w:color w:val="FFFFFF" w:themeColor="background1"/>
          <w:sz w:val="22"/>
          <w:szCs w:val="22"/>
          <w:lang w:bidi="ar-SA"/>
        </w:rPr>
        <w:t xml:space="preserve"> niso dokončno opredelili, da podajo (druga) mnenja</w:t>
      </w:r>
    </w:p>
    <w:p w14:paraId="702B346C" w14:textId="77777777" w:rsidR="003108B8" w:rsidRPr="00B63315" w:rsidRDefault="003108B8" w:rsidP="00476B47">
      <w:pPr>
        <w:pStyle w:val="Odstavekseznama"/>
        <w:numPr>
          <w:ilvl w:val="0"/>
          <w:numId w:val="8"/>
        </w:numPr>
        <w:rPr>
          <w:rFonts w:ascii="Arial" w:eastAsia="Times New Roman" w:hAnsi="Arial" w:cs="Arial"/>
          <w:bCs/>
          <w:color w:val="FFFFFF" w:themeColor="background1"/>
          <w:sz w:val="22"/>
          <w:szCs w:val="22"/>
          <w:lang w:bidi="ar-SA"/>
        </w:rPr>
      </w:pPr>
      <w:r w:rsidRPr="00B63315">
        <w:rPr>
          <w:rFonts w:ascii="Arial" w:eastAsia="Times New Roman" w:hAnsi="Arial" w:cs="Arial"/>
          <w:bCs/>
          <w:color w:val="FFFFFF" w:themeColor="background1"/>
          <w:sz w:val="22"/>
          <w:szCs w:val="22"/>
          <w:lang w:bidi="ar-SA"/>
        </w:rPr>
        <w:t xml:space="preserve">pridobljena so bila pozitivna mnenja NUP </w:t>
      </w:r>
    </w:p>
    <w:bookmarkEnd w:id="21"/>
    <w:p w14:paraId="44870487" w14:textId="1970B410" w:rsidR="003108B8" w:rsidRPr="00B63315" w:rsidRDefault="00B63315" w:rsidP="00476B47">
      <w:pPr>
        <w:pStyle w:val="Odstavekseznama"/>
        <w:numPr>
          <w:ilvl w:val="0"/>
          <w:numId w:val="8"/>
        </w:numPr>
        <w:rPr>
          <w:rFonts w:ascii="Arial" w:hAnsi="Arial" w:cs="Arial"/>
          <w:bCs/>
          <w:color w:val="FFFFFF" w:themeColor="background1"/>
          <w:sz w:val="22"/>
          <w:szCs w:val="22"/>
        </w:rPr>
      </w:pPr>
      <w:r w:rsidRPr="00B63315">
        <w:rPr>
          <w:rFonts w:ascii="Arial" w:eastAsia="Times New Roman" w:hAnsi="Arial" w:cs="Arial"/>
          <w:bCs/>
          <w:color w:val="FFFFFF" w:themeColor="background1"/>
          <w:sz w:val="22"/>
          <w:szCs w:val="22"/>
          <w:lang w:bidi="ar-SA"/>
        </w:rPr>
        <w:t xml:space="preserve">Mestni </w:t>
      </w:r>
      <w:r w:rsidR="003108B8" w:rsidRPr="00B63315">
        <w:rPr>
          <w:rFonts w:ascii="Arial" w:eastAsia="Times New Roman" w:hAnsi="Arial" w:cs="Arial"/>
          <w:bCs/>
          <w:color w:val="FFFFFF" w:themeColor="background1"/>
          <w:sz w:val="22"/>
          <w:szCs w:val="22"/>
          <w:lang w:bidi="ar-SA"/>
        </w:rPr>
        <w:t xml:space="preserve">svet </w:t>
      </w:r>
      <w:r w:rsidRPr="00B63315">
        <w:rPr>
          <w:rFonts w:ascii="Arial" w:eastAsia="Times New Roman" w:hAnsi="Arial" w:cs="Arial"/>
          <w:bCs/>
          <w:color w:val="FFFFFF" w:themeColor="background1"/>
          <w:sz w:val="22"/>
          <w:szCs w:val="22"/>
          <w:lang w:bidi="ar-SA"/>
        </w:rPr>
        <w:t>o</w:t>
      </w:r>
      <w:r w:rsidR="003108B8" w:rsidRPr="00B63315">
        <w:rPr>
          <w:rFonts w:ascii="Arial" w:eastAsia="Times New Roman" w:hAnsi="Arial" w:cs="Arial"/>
          <w:bCs/>
          <w:color w:val="FFFFFF" w:themeColor="background1"/>
          <w:sz w:val="22"/>
          <w:szCs w:val="22"/>
          <w:lang w:bidi="ar-SA"/>
        </w:rPr>
        <w:t xml:space="preserve">bčine </w:t>
      </w:r>
      <w:r w:rsidRPr="00B63315">
        <w:rPr>
          <w:rFonts w:ascii="Arial" w:eastAsia="Times New Roman" w:hAnsi="Arial" w:cs="Arial"/>
          <w:bCs/>
          <w:color w:val="FFFFFF" w:themeColor="background1"/>
          <w:sz w:val="22"/>
          <w:szCs w:val="22"/>
          <w:lang w:bidi="ar-SA"/>
        </w:rPr>
        <w:t>Celje</w:t>
      </w:r>
      <w:r w:rsidR="003108B8" w:rsidRPr="00B63315">
        <w:rPr>
          <w:rFonts w:ascii="Arial" w:eastAsia="Times New Roman" w:hAnsi="Arial" w:cs="Arial"/>
          <w:bCs/>
          <w:color w:val="FFFFFF" w:themeColor="background1"/>
          <w:sz w:val="22"/>
          <w:szCs w:val="22"/>
          <w:lang w:bidi="ar-SA"/>
        </w:rPr>
        <w:t xml:space="preserve"> je na svoji</w:t>
      </w:r>
      <w:r w:rsidR="003108B8" w:rsidRPr="00B63315">
        <w:rPr>
          <w:rFonts w:ascii="Arial" w:hAnsi="Arial" w:cs="Arial"/>
          <w:color w:val="FFFFFF" w:themeColor="background1"/>
          <w:sz w:val="22"/>
          <w:szCs w:val="22"/>
        </w:rPr>
        <w:t xml:space="preserve"> </w:t>
      </w:r>
      <w:r w:rsidRPr="00B63315">
        <w:rPr>
          <w:rFonts w:ascii="Arial" w:hAnsi="Arial" w:cs="Arial"/>
          <w:color w:val="FFFFFF" w:themeColor="background1"/>
          <w:sz w:val="22"/>
          <w:szCs w:val="22"/>
        </w:rPr>
        <w:t>….</w:t>
      </w:r>
      <w:r w:rsidR="003108B8" w:rsidRPr="00B63315">
        <w:rPr>
          <w:rFonts w:ascii="Arial" w:hAnsi="Arial" w:cs="Arial"/>
          <w:color w:val="FFFFFF" w:themeColor="background1"/>
          <w:sz w:val="22"/>
          <w:szCs w:val="22"/>
        </w:rPr>
        <w:t xml:space="preserve">. redni seji, dne </w:t>
      </w:r>
      <w:r w:rsidRPr="00B63315">
        <w:rPr>
          <w:rFonts w:ascii="Arial" w:hAnsi="Arial" w:cs="Arial"/>
          <w:color w:val="FFFFFF" w:themeColor="background1"/>
          <w:sz w:val="22"/>
          <w:szCs w:val="22"/>
        </w:rPr>
        <w:t>….</w:t>
      </w:r>
      <w:r w:rsidR="003108B8" w:rsidRPr="00B63315">
        <w:rPr>
          <w:rFonts w:ascii="Arial" w:hAnsi="Arial" w:cs="Arial"/>
          <w:color w:val="FFFFFF" w:themeColor="background1"/>
          <w:sz w:val="22"/>
          <w:szCs w:val="22"/>
        </w:rPr>
        <w:t>, sprejel</w:t>
      </w:r>
      <w:r w:rsidR="003108B8" w:rsidRPr="00B63315">
        <w:rPr>
          <w:rFonts w:ascii="Arial" w:hAnsi="Arial" w:cs="Arial"/>
          <w:bCs/>
          <w:color w:val="FFFFFF" w:themeColor="background1"/>
          <w:sz w:val="22"/>
          <w:szCs w:val="22"/>
        </w:rPr>
        <w:t xml:space="preserve"> </w:t>
      </w:r>
      <w:r w:rsidRPr="00B63315">
        <w:rPr>
          <w:rFonts w:ascii="Arial" w:hAnsi="Arial" w:cs="Arial"/>
          <w:bCs/>
          <w:color w:val="FFFFFF" w:themeColor="background1"/>
          <w:sz w:val="22"/>
          <w:szCs w:val="22"/>
        </w:rPr>
        <w:t>SD ZN</w:t>
      </w:r>
      <w:r w:rsidR="003108B8" w:rsidRPr="00B63315">
        <w:rPr>
          <w:rFonts w:ascii="Arial" w:hAnsi="Arial" w:cs="Arial"/>
          <w:bCs/>
          <w:color w:val="FFFFFF" w:themeColor="background1"/>
          <w:sz w:val="22"/>
          <w:szCs w:val="22"/>
        </w:rPr>
        <w:t xml:space="preserve">, čemur je sledila objava v Uradnem </w:t>
      </w:r>
      <w:r w:rsidRPr="00B63315">
        <w:rPr>
          <w:rFonts w:ascii="Arial" w:hAnsi="Arial" w:cs="Arial"/>
          <w:bCs/>
          <w:color w:val="FFFFFF" w:themeColor="background1"/>
          <w:sz w:val="22"/>
          <w:szCs w:val="22"/>
        </w:rPr>
        <w:t>listu</w:t>
      </w:r>
      <w:r w:rsidR="003108B8" w:rsidRPr="00B63315">
        <w:rPr>
          <w:rFonts w:ascii="Arial" w:hAnsi="Arial" w:cs="Arial"/>
          <w:bCs/>
          <w:color w:val="FFFFFF" w:themeColor="background1"/>
          <w:sz w:val="22"/>
          <w:szCs w:val="22"/>
        </w:rPr>
        <w:t xml:space="preserve"> št. </w:t>
      </w:r>
      <w:r w:rsidRPr="00B63315">
        <w:rPr>
          <w:rFonts w:ascii="Arial" w:hAnsi="Arial" w:cs="Arial"/>
          <w:bCs/>
          <w:color w:val="FFFFFF" w:themeColor="background1"/>
          <w:sz w:val="22"/>
          <w:szCs w:val="22"/>
        </w:rPr>
        <w:t>…..</w:t>
      </w:r>
      <w:r w:rsidR="003108B8" w:rsidRPr="00B63315">
        <w:rPr>
          <w:rFonts w:ascii="Arial" w:hAnsi="Arial" w:cs="Arial"/>
          <w:bCs/>
          <w:color w:val="FFFFFF" w:themeColor="background1"/>
          <w:sz w:val="22"/>
          <w:szCs w:val="22"/>
        </w:rPr>
        <w:t xml:space="preserve">, datum </w:t>
      </w:r>
      <w:r w:rsidRPr="00B63315">
        <w:rPr>
          <w:rFonts w:ascii="Arial" w:hAnsi="Arial" w:cs="Arial"/>
          <w:bCs/>
          <w:color w:val="FFFFFF" w:themeColor="background1"/>
          <w:sz w:val="22"/>
          <w:szCs w:val="22"/>
        </w:rPr>
        <w:t>…….</w:t>
      </w:r>
    </w:p>
    <w:p w14:paraId="6B43425C" w14:textId="571D5A98" w:rsidR="00E04907" w:rsidRPr="00260B72" w:rsidRDefault="00E04907" w:rsidP="00E04907">
      <w:pPr>
        <w:pStyle w:val="Odstavek"/>
        <w:ind w:firstLine="0"/>
      </w:pPr>
    </w:p>
    <w:sectPr w:rsidR="00E04907" w:rsidRPr="00260B72" w:rsidSect="00B3609A">
      <w:pgSz w:w="11907" w:h="16840" w:code="9"/>
      <w:pgMar w:top="1417" w:right="1417" w:bottom="1417" w:left="1417" w:header="708" w:footer="708" w:gutter="0"/>
      <w:cols w:space="708"/>
      <w:docGrid w:linePitch="21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B3278B" w14:textId="77777777" w:rsidR="00A81296" w:rsidRDefault="00A81296" w:rsidP="00443548">
      <w:r>
        <w:separator/>
      </w:r>
    </w:p>
  </w:endnote>
  <w:endnote w:type="continuationSeparator" w:id="0">
    <w:p w14:paraId="1AB811E2" w14:textId="77777777" w:rsidR="00A81296" w:rsidRDefault="00A81296" w:rsidP="004435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embedRegular r:id="rId1" w:fontKey="{A81D812B-958E-44BA-8296-A9F054210836}"/>
    <w:embedBold r:id="rId2" w:fontKey="{52CB691A-5FBB-44B0-B3DE-B6F4A442EA4D}"/>
    <w:embedItalic r:id="rId3" w:fontKey="{88B7183C-5471-4591-83EC-C66B56AB48F3}"/>
    <w:embedBoldItalic r:id="rId4" w:fontKey="{FA098FAE-140F-425A-919D-E9844B79CEE3}"/>
  </w:font>
  <w:font w:name="Times New Roman">
    <w:panose1 w:val="02020603050405020304"/>
    <w:charset w:val="EE"/>
    <w:family w:val="roman"/>
    <w:pitch w:val="variable"/>
    <w:sig w:usb0="E0002AFF" w:usb1="C0007841" w:usb2="00000009" w:usb3="00000000" w:csb0="000001FF" w:csb1="00000000"/>
    <w:embedRegular r:id="rId5" w:fontKey="{51F9BC5A-A6B6-4DB3-90BD-3063FC15DED3}"/>
    <w:embedBold r:id="rId6" w:fontKey="{450DC97D-F672-41D6-8C1B-98453C3436F5}"/>
    <w:embedItalic r:id="rId7" w:fontKey="{648FCB08-3152-491B-BCCD-B2CD54FC1F14}"/>
    <w:embedBoldItalic r:id="rId8" w:fontKey="{867CE6AE-E219-4780-B1D2-3A4D3A4434D3}"/>
  </w:font>
  <w:font w:name="Courier New">
    <w:panose1 w:val="02070309020205020404"/>
    <w:charset w:val="EE"/>
    <w:family w:val="modern"/>
    <w:pitch w:val="fixed"/>
    <w:sig w:usb0="E0002AFF" w:usb1="C0007843" w:usb2="00000009" w:usb3="00000000" w:csb0="000001FF" w:csb1="00000000"/>
    <w:embedRegular r:id="rId9" w:fontKey="{62E4F4BC-305E-4AE0-9A53-409B5C283164}"/>
  </w:font>
  <w:font w:name="Wingdings">
    <w:panose1 w:val="05000000000000000000"/>
    <w:charset w:val="02"/>
    <w:family w:val="auto"/>
    <w:pitch w:val="variable"/>
    <w:sig w:usb0="00000000" w:usb1="10000000" w:usb2="00000000" w:usb3="00000000" w:csb0="80000000" w:csb1="00000000"/>
    <w:embedRegular r:id="rId10" w:fontKey="{090B7F7A-842D-4904-9F93-C6D878BC9ECE}"/>
  </w:font>
  <w:font w:name="Symbol">
    <w:panose1 w:val="05050102010706020507"/>
    <w:charset w:val="02"/>
    <w:family w:val="roman"/>
    <w:pitch w:val="variable"/>
    <w:sig w:usb0="00000000" w:usb1="10000000" w:usb2="00000000" w:usb3="00000000" w:csb0="80000000" w:csb1="00000000"/>
    <w:embedRegular r:id="rId11" w:fontKey="{86B89C19-DD7A-4043-BDFF-1FB14DD43D79}"/>
  </w:font>
  <w:font w:name="Calibri">
    <w:panose1 w:val="020F0502020204030204"/>
    <w:charset w:val="EE"/>
    <w:family w:val="swiss"/>
    <w:pitch w:val="variable"/>
    <w:sig w:usb0="E00002FF" w:usb1="4000ACFF" w:usb2="00000001" w:usb3="00000000" w:csb0="0000019F" w:csb1="00000000"/>
    <w:embedRegular r:id="rId12" w:fontKey="{9703B75D-5D15-450E-8F4C-724B6F26CF5D}"/>
    <w:embedBold r:id="rId13" w:fontKey="{3ACC6618-0786-4854-B2BE-361570B7DB1B}"/>
  </w:font>
  <w:font w:name="Cambria">
    <w:panose1 w:val="02040503050406030204"/>
    <w:charset w:val="EE"/>
    <w:family w:val="roman"/>
    <w:pitch w:val="variable"/>
    <w:sig w:usb0="E00002FF" w:usb1="400004FF" w:usb2="00000000" w:usb3="00000000" w:csb0="0000019F" w:csb1="00000000"/>
    <w:embedRegular r:id="rId14" w:fontKey="{168FF599-9AAB-417A-9371-0B232F0A48A1}"/>
    <w:embedItalic r:id="rId15" w:fontKey="{CDA20C8E-44A4-4EC6-BDB1-BEA413E4E8D1}"/>
  </w:font>
  <w:font w:name="Tahoma">
    <w:panose1 w:val="020B0604030504040204"/>
    <w:charset w:val="EE"/>
    <w:family w:val="swiss"/>
    <w:pitch w:val="variable"/>
    <w:sig w:usb0="E1002EFF" w:usb1="C000605B" w:usb2="00000029" w:usb3="00000000" w:csb0="000101FF" w:csb1="00000000"/>
    <w:embedRegular r:id="rId16" w:fontKey="{9059D326-A709-4228-A2BC-F60949B0F221}"/>
  </w:font>
  <w:font w:name="CRO_Swiss-Normal">
    <w:altName w:val="Times New Roman"/>
    <w:panose1 w:val="00000000000000000000"/>
    <w:charset w:val="00"/>
    <w:family w:val="auto"/>
    <w:notTrueType/>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embedRegular r:id="rId17" w:fontKey="{BA6D0A8D-037B-475D-93B6-3825A1FD0986}"/>
  </w:font>
  <w:font w:name="Trebuchet MS">
    <w:panose1 w:val="020B0603020202020204"/>
    <w:charset w:val="EE"/>
    <w:family w:val="swiss"/>
    <w:pitch w:val="variable"/>
    <w:sig w:usb0="00000287" w:usb1="00000000" w:usb2="00000000" w:usb3="00000000" w:csb0="0000009F" w:csb1="00000000"/>
    <w:embedRegular r:id="rId18" w:fontKey="{17771960-5C25-44A2-9686-A4BDE2C40506}"/>
  </w:font>
  <w:font w:name="ArialMT">
    <w:altName w:val="Arial"/>
    <w:panose1 w:val="00000000000000000000"/>
    <w:charset w:val="EE"/>
    <w:family w:val="auto"/>
    <w:notTrueType/>
    <w:pitch w:val="default"/>
    <w:sig w:usb0="00000007" w:usb1="00000000" w:usb2="00000000" w:usb3="00000000" w:csb0="0000000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084256" w14:textId="77777777" w:rsidR="00A81296" w:rsidRDefault="00A81296" w:rsidP="00443548">
      <w:r>
        <w:separator/>
      </w:r>
    </w:p>
  </w:footnote>
  <w:footnote w:type="continuationSeparator" w:id="0">
    <w:p w14:paraId="1A29BAC8" w14:textId="77777777" w:rsidR="00A81296" w:rsidRDefault="00A81296" w:rsidP="004435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96DF1C" w14:textId="77777777" w:rsidR="00A81296" w:rsidRDefault="00A81296" w:rsidP="003108B8">
    <w:pPr>
      <w:pStyle w:val="Glava"/>
      <w:tabs>
        <w:tab w:val="left" w:pos="2460"/>
      </w:tabs>
      <w:rPr>
        <w:b/>
        <w:bCs/>
      </w:rPr>
    </w:pPr>
  </w:p>
  <w:p w14:paraId="6CF9F323" w14:textId="77777777" w:rsidR="00A81296" w:rsidRDefault="00A81296" w:rsidP="003108B8">
    <w:pPr>
      <w:pStyle w:val="Glava"/>
      <w:tabs>
        <w:tab w:val="left" w:pos="2460"/>
      </w:tabs>
      <w:rPr>
        <w:b/>
        <w:bC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FF383" w14:textId="560CDC2F" w:rsidR="00A81296" w:rsidRDefault="00A81296" w:rsidP="005B0377">
    <w:pPr>
      <w:ind w:left="1416" w:hanging="1416"/>
      <w:rPr>
        <w:rFonts w:ascii="Times New Roman" w:hAnsi="Times New Roman"/>
        <w:b/>
        <w:bCs/>
        <w:sz w:val="32"/>
        <w:szCs w:val="32"/>
      </w:rPr>
    </w:pPr>
    <w:r>
      <w:rPr>
        <w:b/>
        <w:bCs/>
      </w:rPr>
      <w:t xml:space="preserve">naziv akta: </w:t>
    </w:r>
    <w:r>
      <w:rPr>
        <w:b/>
        <w:bCs/>
      </w:rPr>
      <w:tab/>
    </w:r>
    <w:r>
      <w:rPr>
        <w:b/>
        <w:bCs/>
      </w:rPr>
      <w:tab/>
    </w:r>
    <w:r w:rsidRPr="005B0377">
      <w:rPr>
        <w:b/>
        <w:bCs/>
      </w:rPr>
      <w:t>SPREMEMBE IN DOPOLNITVE OBČINSKEGA PODROBNEGA PROSTORSKEGA NAČRTA ZA DEL ENOTE UREJANJA LJU-30</w:t>
    </w:r>
  </w:p>
  <w:p w14:paraId="7744B2F0" w14:textId="77777777" w:rsidR="00A81296" w:rsidRDefault="00A81296" w:rsidP="003108B8">
    <w:pPr>
      <w:pStyle w:val="Glava"/>
      <w:tabs>
        <w:tab w:val="left" w:pos="2460"/>
      </w:tabs>
      <w:rPr>
        <w:b/>
        <w:bCs/>
      </w:rPr>
    </w:pPr>
  </w:p>
  <w:p w14:paraId="219199C0" w14:textId="441B8013" w:rsidR="00A81296" w:rsidRDefault="00A81296" w:rsidP="003108B8">
    <w:pPr>
      <w:pStyle w:val="Glava"/>
      <w:tabs>
        <w:tab w:val="left" w:pos="2460"/>
      </w:tabs>
      <w:rPr>
        <w:b/>
        <w:bCs/>
      </w:rPr>
    </w:pPr>
    <w:r>
      <w:rPr>
        <w:b/>
        <w:bCs/>
      </w:rPr>
      <w:t>ID št. prostorskega akta: 7100</w:t>
    </w:r>
  </w:p>
  <w:p w14:paraId="69C41844" w14:textId="77777777" w:rsidR="00A81296" w:rsidRDefault="00A81296" w:rsidP="003108B8">
    <w:pPr>
      <w:pStyle w:val="Glava"/>
      <w:tabs>
        <w:tab w:val="left" w:pos="2460"/>
      </w:tabs>
      <w:rPr>
        <w:b/>
        <w:bCs/>
      </w:rPr>
    </w:pPr>
  </w:p>
  <w:p w14:paraId="22E3C76A" w14:textId="77777777" w:rsidR="00A81296" w:rsidRDefault="00A81296" w:rsidP="003108B8">
    <w:pPr>
      <w:pStyle w:val="Glava"/>
      <w:tabs>
        <w:tab w:val="left" w:pos="2460"/>
      </w:tabs>
      <w:rPr>
        <w:b/>
        <w:bCs/>
      </w:rPr>
    </w:pPr>
    <w:r>
      <w:rPr>
        <w:b/>
        <w:bCs/>
      </w:rPr>
      <w:t>SPREMLJAJOČE GRADIVO</w:t>
    </w:r>
  </w:p>
  <w:p w14:paraId="1765F7C4" w14:textId="77777777" w:rsidR="00A81296" w:rsidRDefault="00A81296" w:rsidP="003108B8">
    <w:pPr>
      <w:pStyle w:val="Glava"/>
      <w:tabs>
        <w:tab w:val="left" w:pos="2460"/>
      </w:tabs>
      <w:rPr>
        <w:b/>
        <w:bCs/>
      </w:rPr>
    </w:pPr>
  </w:p>
  <w:p w14:paraId="3DDECDE7" w14:textId="77777777" w:rsidR="00A81296" w:rsidRDefault="00A81296" w:rsidP="003108B8">
    <w:pPr>
      <w:pStyle w:val="Glava"/>
      <w:tabs>
        <w:tab w:val="left" w:pos="2460"/>
      </w:tabs>
      <w:rPr>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402"/>
    <w:multiLevelType w:val="multilevel"/>
    <w:tmpl w:val="00000885"/>
    <w:lvl w:ilvl="0">
      <w:start w:val="5"/>
      <w:numFmt w:val="decimal"/>
      <w:lvlText w:val="%1."/>
      <w:lvlJc w:val="left"/>
      <w:pPr>
        <w:ind w:left="516" w:hanging="409"/>
      </w:pPr>
      <w:rPr>
        <w:rFonts w:ascii="Arial" w:hAnsi="Arial" w:cs="Arial"/>
        <w:b/>
        <w:bCs/>
        <w:i w:val="0"/>
        <w:iCs w:val="0"/>
        <w:spacing w:val="-1"/>
        <w:w w:val="99"/>
        <w:sz w:val="16"/>
        <w:szCs w:val="16"/>
      </w:rPr>
    </w:lvl>
    <w:lvl w:ilvl="1">
      <w:numFmt w:val="bullet"/>
      <w:lvlText w:val="-"/>
      <w:lvlJc w:val="left"/>
      <w:pPr>
        <w:ind w:left="580" w:hanging="361"/>
      </w:pPr>
      <w:rPr>
        <w:rFonts w:ascii="Times New Roman" w:hAnsi="Times New Roman" w:cs="Times New Roman"/>
        <w:b/>
        <w:bCs/>
        <w:i w:val="0"/>
        <w:iCs w:val="0"/>
        <w:spacing w:val="0"/>
        <w:w w:val="99"/>
        <w:sz w:val="16"/>
        <w:szCs w:val="16"/>
      </w:rPr>
    </w:lvl>
    <w:lvl w:ilvl="2">
      <w:numFmt w:val="bullet"/>
      <w:lvlText w:val="-"/>
      <w:lvlJc w:val="left"/>
      <w:pPr>
        <w:ind w:left="817" w:hanging="142"/>
      </w:pPr>
      <w:rPr>
        <w:rFonts w:ascii="Times New Roman" w:hAnsi="Times New Roman" w:cs="Times New Roman"/>
        <w:b/>
        <w:bCs/>
        <w:i w:val="0"/>
        <w:iCs w:val="0"/>
        <w:spacing w:val="0"/>
        <w:w w:val="99"/>
        <w:sz w:val="16"/>
        <w:szCs w:val="16"/>
      </w:rPr>
    </w:lvl>
    <w:lvl w:ilvl="3">
      <w:numFmt w:val="bullet"/>
      <w:lvlText w:val="•"/>
      <w:lvlJc w:val="left"/>
      <w:pPr>
        <w:ind w:left="1899" w:hanging="142"/>
      </w:pPr>
    </w:lvl>
    <w:lvl w:ilvl="4">
      <w:numFmt w:val="bullet"/>
      <w:lvlText w:val="•"/>
      <w:lvlJc w:val="left"/>
      <w:pPr>
        <w:ind w:left="2978" w:hanging="142"/>
      </w:pPr>
    </w:lvl>
    <w:lvl w:ilvl="5">
      <w:numFmt w:val="bullet"/>
      <w:lvlText w:val="•"/>
      <w:lvlJc w:val="left"/>
      <w:pPr>
        <w:ind w:left="4057" w:hanging="142"/>
      </w:pPr>
    </w:lvl>
    <w:lvl w:ilvl="6">
      <w:numFmt w:val="bullet"/>
      <w:lvlText w:val="•"/>
      <w:lvlJc w:val="left"/>
      <w:pPr>
        <w:ind w:left="5137" w:hanging="142"/>
      </w:pPr>
    </w:lvl>
    <w:lvl w:ilvl="7">
      <w:numFmt w:val="bullet"/>
      <w:lvlText w:val="•"/>
      <w:lvlJc w:val="left"/>
      <w:pPr>
        <w:ind w:left="6216" w:hanging="142"/>
      </w:pPr>
    </w:lvl>
    <w:lvl w:ilvl="8">
      <w:numFmt w:val="bullet"/>
      <w:lvlText w:val="•"/>
      <w:lvlJc w:val="left"/>
      <w:pPr>
        <w:ind w:left="7295" w:hanging="142"/>
      </w:pPr>
    </w:lvl>
  </w:abstractNum>
  <w:abstractNum w:abstractNumId="1" w15:restartNumberingAfterBreak="0">
    <w:nsid w:val="00000403"/>
    <w:multiLevelType w:val="multilevel"/>
    <w:tmpl w:val="00000886"/>
    <w:lvl w:ilvl="0">
      <w:start w:val="6"/>
      <w:numFmt w:val="decimal"/>
      <w:lvlText w:val="%1."/>
      <w:lvlJc w:val="left"/>
      <w:pPr>
        <w:ind w:left="107" w:hanging="410"/>
      </w:pPr>
      <w:rPr>
        <w:rFonts w:ascii="Arial" w:hAnsi="Arial" w:cs="Arial"/>
        <w:b/>
        <w:bCs/>
        <w:i w:val="0"/>
        <w:iCs w:val="0"/>
        <w:spacing w:val="0"/>
        <w:w w:val="99"/>
        <w:sz w:val="16"/>
        <w:szCs w:val="16"/>
      </w:rPr>
    </w:lvl>
    <w:lvl w:ilvl="1">
      <w:numFmt w:val="bullet"/>
      <w:lvlText w:val="-"/>
      <w:lvlJc w:val="left"/>
      <w:pPr>
        <w:ind w:left="580" w:hanging="361"/>
      </w:pPr>
      <w:rPr>
        <w:rFonts w:ascii="Times New Roman" w:hAnsi="Times New Roman" w:cs="Times New Roman"/>
        <w:b/>
        <w:bCs/>
        <w:i w:val="0"/>
        <w:iCs w:val="0"/>
        <w:spacing w:val="0"/>
        <w:w w:val="99"/>
        <w:sz w:val="16"/>
        <w:szCs w:val="16"/>
      </w:rPr>
    </w:lvl>
    <w:lvl w:ilvl="2">
      <w:numFmt w:val="bullet"/>
      <w:lvlText w:val="•"/>
      <w:lvlJc w:val="left"/>
      <w:pPr>
        <w:ind w:left="1566" w:hanging="361"/>
      </w:pPr>
    </w:lvl>
    <w:lvl w:ilvl="3">
      <w:numFmt w:val="bullet"/>
      <w:lvlText w:val="•"/>
      <w:lvlJc w:val="left"/>
      <w:pPr>
        <w:ind w:left="2552" w:hanging="361"/>
      </w:pPr>
    </w:lvl>
    <w:lvl w:ilvl="4">
      <w:numFmt w:val="bullet"/>
      <w:lvlText w:val="•"/>
      <w:lvlJc w:val="left"/>
      <w:pPr>
        <w:ind w:left="3538" w:hanging="361"/>
      </w:pPr>
    </w:lvl>
    <w:lvl w:ilvl="5">
      <w:numFmt w:val="bullet"/>
      <w:lvlText w:val="•"/>
      <w:lvlJc w:val="left"/>
      <w:pPr>
        <w:ind w:left="4524" w:hanging="361"/>
      </w:pPr>
    </w:lvl>
    <w:lvl w:ilvl="6">
      <w:numFmt w:val="bullet"/>
      <w:lvlText w:val="•"/>
      <w:lvlJc w:val="left"/>
      <w:pPr>
        <w:ind w:left="5510" w:hanging="361"/>
      </w:pPr>
    </w:lvl>
    <w:lvl w:ilvl="7">
      <w:numFmt w:val="bullet"/>
      <w:lvlText w:val="•"/>
      <w:lvlJc w:val="left"/>
      <w:pPr>
        <w:ind w:left="6496" w:hanging="361"/>
      </w:pPr>
    </w:lvl>
    <w:lvl w:ilvl="8">
      <w:numFmt w:val="bullet"/>
      <w:lvlText w:val="•"/>
      <w:lvlJc w:val="left"/>
      <w:pPr>
        <w:ind w:left="7482" w:hanging="361"/>
      </w:pPr>
    </w:lvl>
  </w:abstractNum>
  <w:abstractNum w:abstractNumId="2" w15:restartNumberingAfterBreak="0">
    <w:nsid w:val="00000404"/>
    <w:multiLevelType w:val="multilevel"/>
    <w:tmpl w:val="00000887"/>
    <w:lvl w:ilvl="0">
      <w:start w:val="8"/>
      <w:numFmt w:val="decimal"/>
      <w:lvlText w:val="%1."/>
      <w:lvlJc w:val="left"/>
      <w:pPr>
        <w:ind w:left="107" w:hanging="410"/>
      </w:pPr>
      <w:rPr>
        <w:rFonts w:ascii="Arial" w:hAnsi="Arial" w:cs="Arial"/>
        <w:b/>
        <w:bCs/>
        <w:i w:val="0"/>
        <w:iCs w:val="0"/>
        <w:spacing w:val="0"/>
        <w:w w:val="99"/>
        <w:sz w:val="16"/>
        <w:szCs w:val="16"/>
      </w:rPr>
    </w:lvl>
    <w:lvl w:ilvl="1">
      <w:numFmt w:val="bullet"/>
      <w:lvlText w:val="-"/>
      <w:lvlJc w:val="left"/>
      <w:pPr>
        <w:ind w:left="580" w:hanging="361"/>
      </w:pPr>
      <w:rPr>
        <w:rFonts w:ascii="Times New Roman" w:hAnsi="Times New Roman" w:cs="Times New Roman"/>
        <w:b/>
        <w:bCs/>
        <w:i w:val="0"/>
        <w:iCs w:val="0"/>
        <w:spacing w:val="0"/>
        <w:w w:val="99"/>
        <w:sz w:val="16"/>
        <w:szCs w:val="16"/>
      </w:rPr>
    </w:lvl>
    <w:lvl w:ilvl="2">
      <w:numFmt w:val="bullet"/>
      <w:lvlText w:val="•"/>
      <w:lvlJc w:val="left"/>
      <w:pPr>
        <w:ind w:left="1566" w:hanging="361"/>
      </w:pPr>
    </w:lvl>
    <w:lvl w:ilvl="3">
      <w:numFmt w:val="bullet"/>
      <w:lvlText w:val="•"/>
      <w:lvlJc w:val="left"/>
      <w:pPr>
        <w:ind w:left="2552" w:hanging="361"/>
      </w:pPr>
    </w:lvl>
    <w:lvl w:ilvl="4">
      <w:numFmt w:val="bullet"/>
      <w:lvlText w:val="•"/>
      <w:lvlJc w:val="left"/>
      <w:pPr>
        <w:ind w:left="3538" w:hanging="361"/>
      </w:pPr>
    </w:lvl>
    <w:lvl w:ilvl="5">
      <w:numFmt w:val="bullet"/>
      <w:lvlText w:val="•"/>
      <w:lvlJc w:val="left"/>
      <w:pPr>
        <w:ind w:left="4524" w:hanging="361"/>
      </w:pPr>
    </w:lvl>
    <w:lvl w:ilvl="6">
      <w:numFmt w:val="bullet"/>
      <w:lvlText w:val="•"/>
      <w:lvlJc w:val="left"/>
      <w:pPr>
        <w:ind w:left="5510" w:hanging="361"/>
      </w:pPr>
    </w:lvl>
    <w:lvl w:ilvl="7">
      <w:numFmt w:val="bullet"/>
      <w:lvlText w:val="•"/>
      <w:lvlJc w:val="left"/>
      <w:pPr>
        <w:ind w:left="6496" w:hanging="361"/>
      </w:pPr>
    </w:lvl>
    <w:lvl w:ilvl="8">
      <w:numFmt w:val="bullet"/>
      <w:lvlText w:val="•"/>
      <w:lvlJc w:val="left"/>
      <w:pPr>
        <w:ind w:left="7482" w:hanging="361"/>
      </w:pPr>
    </w:lvl>
  </w:abstractNum>
  <w:abstractNum w:abstractNumId="3" w15:restartNumberingAfterBreak="0">
    <w:nsid w:val="00000405"/>
    <w:multiLevelType w:val="multilevel"/>
    <w:tmpl w:val="00000888"/>
    <w:lvl w:ilvl="0">
      <w:numFmt w:val="bullet"/>
      <w:lvlText w:val="-"/>
      <w:lvlJc w:val="left"/>
      <w:pPr>
        <w:ind w:left="580" w:hanging="361"/>
      </w:pPr>
      <w:rPr>
        <w:rFonts w:ascii="Times New Roman" w:hAnsi="Times New Roman" w:cs="Times New Roman"/>
        <w:b/>
        <w:bCs/>
        <w:i w:val="0"/>
        <w:iCs w:val="0"/>
        <w:spacing w:val="0"/>
        <w:w w:val="99"/>
        <w:sz w:val="16"/>
        <w:szCs w:val="16"/>
      </w:rPr>
    </w:lvl>
    <w:lvl w:ilvl="1">
      <w:numFmt w:val="bullet"/>
      <w:lvlText w:val="•"/>
      <w:lvlJc w:val="left"/>
      <w:pPr>
        <w:ind w:left="1467" w:hanging="361"/>
      </w:pPr>
    </w:lvl>
    <w:lvl w:ilvl="2">
      <w:numFmt w:val="bullet"/>
      <w:lvlText w:val="•"/>
      <w:lvlJc w:val="left"/>
      <w:pPr>
        <w:ind w:left="2354" w:hanging="361"/>
      </w:pPr>
    </w:lvl>
    <w:lvl w:ilvl="3">
      <w:numFmt w:val="bullet"/>
      <w:lvlText w:val="•"/>
      <w:lvlJc w:val="left"/>
      <w:pPr>
        <w:ind w:left="3242" w:hanging="361"/>
      </w:pPr>
    </w:lvl>
    <w:lvl w:ilvl="4">
      <w:numFmt w:val="bullet"/>
      <w:lvlText w:val="•"/>
      <w:lvlJc w:val="left"/>
      <w:pPr>
        <w:ind w:left="4129" w:hanging="361"/>
      </w:pPr>
    </w:lvl>
    <w:lvl w:ilvl="5">
      <w:numFmt w:val="bullet"/>
      <w:lvlText w:val="•"/>
      <w:lvlJc w:val="left"/>
      <w:pPr>
        <w:ind w:left="5017" w:hanging="361"/>
      </w:pPr>
    </w:lvl>
    <w:lvl w:ilvl="6">
      <w:numFmt w:val="bullet"/>
      <w:lvlText w:val="•"/>
      <w:lvlJc w:val="left"/>
      <w:pPr>
        <w:ind w:left="5904" w:hanging="361"/>
      </w:pPr>
    </w:lvl>
    <w:lvl w:ilvl="7">
      <w:numFmt w:val="bullet"/>
      <w:lvlText w:val="•"/>
      <w:lvlJc w:val="left"/>
      <w:pPr>
        <w:ind w:left="6791" w:hanging="361"/>
      </w:pPr>
    </w:lvl>
    <w:lvl w:ilvl="8">
      <w:numFmt w:val="bullet"/>
      <w:lvlText w:val="•"/>
      <w:lvlJc w:val="left"/>
      <w:pPr>
        <w:ind w:left="7679" w:hanging="361"/>
      </w:pPr>
    </w:lvl>
  </w:abstractNum>
  <w:abstractNum w:abstractNumId="4" w15:restartNumberingAfterBreak="0">
    <w:nsid w:val="00000482"/>
    <w:multiLevelType w:val="multilevel"/>
    <w:tmpl w:val="00000905"/>
    <w:lvl w:ilvl="0">
      <w:start w:val="5"/>
      <w:numFmt w:val="decimal"/>
      <w:lvlText w:val="%1."/>
      <w:lvlJc w:val="left"/>
      <w:pPr>
        <w:ind w:left="234" w:hanging="134"/>
      </w:pPr>
      <w:rPr>
        <w:rFonts w:ascii="Arial" w:hAnsi="Arial" w:cs="Arial"/>
        <w:b/>
        <w:bCs/>
        <w:i w:val="0"/>
        <w:iCs w:val="0"/>
        <w:spacing w:val="-1"/>
        <w:w w:val="100"/>
        <w:sz w:val="13"/>
        <w:szCs w:val="13"/>
      </w:rPr>
    </w:lvl>
    <w:lvl w:ilvl="1">
      <w:numFmt w:val="bullet"/>
      <w:lvlText w:val="-"/>
      <w:lvlJc w:val="left"/>
      <w:pPr>
        <w:ind w:left="545" w:hanging="339"/>
      </w:pPr>
      <w:rPr>
        <w:rFonts w:ascii="Times New Roman" w:hAnsi="Times New Roman" w:cs="Times New Roman"/>
        <w:spacing w:val="0"/>
        <w:w w:val="100"/>
      </w:rPr>
    </w:lvl>
    <w:lvl w:ilvl="2">
      <w:numFmt w:val="bullet"/>
      <w:lvlText w:val="-"/>
      <w:lvlJc w:val="left"/>
      <w:pPr>
        <w:ind w:left="765" w:hanging="134"/>
      </w:pPr>
      <w:rPr>
        <w:rFonts w:ascii="Times New Roman" w:hAnsi="Times New Roman" w:cs="Times New Roman"/>
        <w:b/>
        <w:bCs/>
        <w:i w:val="0"/>
        <w:iCs w:val="0"/>
        <w:spacing w:val="0"/>
        <w:w w:val="100"/>
        <w:sz w:val="15"/>
        <w:szCs w:val="15"/>
      </w:rPr>
    </w:lvl>
    <w:lvl w:ilvl="3">
      <w:numFmt w:val="bullet"/>
      <w:lvlText w:val="•"/>
      <w:lvlJc w:val="left"/>
      <w:pPr>
        <w:ind w:left="1775" w:hanging="134"/>
      </w:pPr>
    </w:lvl>
    <w:lvl w:ilvl="4">
      <w:numFmt w:val="bullet"/>
      <w:lvlText w:val="•"/>
      <w:lvlJc w:val="left"/>
      <w:pPr>
        <w:ind w:left="2791" w:hanging="134"/>
      </w:pPr>
    </w:lvl>
    <w:lvl w:ilvl="5">
      <w:numFmt w:val="bullet"/>
      <w:lvlText w:val="•"/>
      <w:lvlJc w:val="left"/>
      <w:pPr>
        <w:ind w:left="3806" w:hanging="134"/>
      </w:pPr>
    </w:lvl>
    <w:lvl w:ilvl="6">
      <w:numFmt w:val="bullet"/>
      <w:lvlText w:val="•"/>
      <w:lvlJc w:val="left"/>
      <w:pPr>
        <w:ind w:left="4822" w:hanging="134"/>
      </w:pPr>
    </w:lvl>
    <w:lvl w:ilvl="7">
      <w:numFmt w:val="bullet"/>
      <w:lvlText w:val="•"/>
      <w:lvlJc w:val="left"/>
      <w:pPr>
        <w:ind w:left="5838" w:hanging="134"/>
      </w:pPr>
    </w:lvl>
    <w:lvl w:ilvl="8">
      <w:numFmt w:val="bullet"/>
      <w:lvlText w:val="•"/>
      <w:lvlJc w:val="left"/>
      <w:pPr>
        <w:ind w:left="6853" w:hanging="134"/>
      </w:pPr>
    </w:lvl>
  </w:abstractNum>
  <w:abstractNum w:abstractNumId="5" w15:restartNumberingAfterBreak="0">
    <w:nsid w:val="00000483"/>
    <w:multiLevelType w:val="multilevel"/>
    <w:tmpl w:val="00000906"/>
    <w:lvl w:ilvl="0">
      <w:start w:val="6"/>
      <w:numFmt w:val="decimal"/>
      <w:lvlText w:val="%1."/>
      <w:lvlJc w:val="left"/>
      <w:pPr>
        <w:ind w:left="101" w:hanging="134"/>
      </w:pPr>
      <w:rPr>
        <w:rFonts w:ascii="Arial" w:hAnsi="Arial" w:cs="Arial"/>
        <w:b/>
        <w:bCs/>
        <w:i w:val="0"/>
        <w:iCs w:val="0"/>
        <w:spacing w:val="-1"/>
        <w:w w:val="100"/>
        <w:sz w:val="13"/>
        <w:szCs w:val="13"/>
      </w:rPr>
    </w:lvl>
    <w:lvl w:ilvl="1">
      <w:numFmt w:val="bullet"/>
      <w:lvlText w:val="-"/>
      <w:lvlJc w:val="left"/>
      <w:pPr>
        <w:ind w:left="545" w:hanging="339"/>
      </w:pPr>
      <w:rPr>
        <w:rFonts w:ascii="Times New Roman" w:hAnsi="Times New Roman" w:cs="Times New Roman"/>
        <w:b/>
        <w:bCs/>
        <w:i w:val="0"/>
        <w:iCs w:val="0"/>
        <w:spacing w:val="0"/>
        <w:w w:val="100"/>
        <w:sz w:val="15"/>
        <w:szCs w:val="15"/>
      </w:rPr>
    </w:lvl>
    <w:lvl w:ilvl="2">
      <w:numFmt w:val="bullet"/>
      <w:lvlText w:val="•"/>
      <w:lvlJc w:val="left"/>
      <w:pPr>
        <w:ind w:left="1467" w:hanging="339"/>
      </w:pPr>
    </w:lvl>
    <w:lvl w:ilvl="3">
      <w:numFmt w:val="bullet"/>
      <w:lvlText w:val="•"/>
      <w:lvlJc w:val="left"/>
      <w:pPr>
        <w:ind w:left="2394" w:hanging="339"/>
      </w:pPr>
    </w:lvl>
    <w:lvl w:ilvl="4">
      <w:numFmt w:val="bullet"/>
      <w:lvlText w:val="•"/>
      <w:lvlJc w:val="left"/>
      <w:pPr>
        <w:ind w:left="3321" w:hanging="339"/>
      </w:pPr>
    </w:lvl>
    <w:lvl w:ilvl="5">
      <w:numFmt w:val="bullet"/>
      <w:lvlText w:val="•"/>
      <w:lvlJc w:val="left"/>
      <w:pPr>
        <w:ind w:left="4248" w:hanging="339"/>
      </w:pPr>
    </w:lvl>
    <w:lvl w:ilvl="6">
      <w:numFmt w:val="bullet"/>
      <w:lvlText w:val="•"/>
      <w:lvlJc w:val="left"/>
      <w:pPr>
        <w:ind w:left="5176" w:hanging="339"/>
      </w:pPr>
    </w:lvl>
    <w:lvl w:ilvl="7">
      <w:numFmt w:val="bullet"/>
      <w:lvlText w:val="•"/>
      <w:lvlJc w:val="left"/>
      <w:pPr>
        <w:ind w:left="6103" w:hanging="339"/>
      </w:pPr>
    </w:lvl>
    <w:lvl w:ilvl="8">
      <w:numFmt w:val="bullet"/>
      <w:lvlText w:val="•"/>
      <w:lvlJc w:val="left"/>
      <w:pPr>
        <w:ind w:left="7030" w:hanging="339"/>
      </w:pPr>
    </w:lvl>
  </w:abstractNum>
  <w:abstractNum w:abstractNumId="6" w15:restartNumberingAfterBreak="0">
    <w:nsid w:val="00000484"/>
    <w:multiLevelType w:val="multilevel"/>
    <w:tmpl w:val="00000907"/>
    <w:lvl w:ilvl="0">
      <w:start w:val="8"/>
      <w:numFmt w:val="decimal"/>
      <w:lvlText w:val="%1."/>
      <w:lvlJc w:val="left"/>
      <w:pPr>
        <w:ind w:left="101" w:hanging="134"/>
      </w:pPr>
      <w:rPr>
        <w:rFonts w:ascii="Arial" w:hAnsi="Arial" w:cs="Arial"/>
        <w:b/>
        <w:bCs/>
        <w:i w:val="0"/>
        <w:iCs w:val="0"/>
        <w:spacing w:val="-1"/>
        <w:w w:val="100"/>
        <w:sz w:val="13"/>
        <w:szCs w:val="13"/>
      </w:rPr>
    </w:lvl>
    <w:lvl w:ilvl="1">
      <w:numFmt w:val="bullet"/>
      <w:lvlText w:val="-"/>
      <w:lvlJc w:val="left"/>
      <w:pPr>
        <w:ind w:left="545" w:hanging="339"/>
      </w:pPr>
      <w:rPr>
        <w:rFonts w:ascii="Times New Roman" w:hAnsi="Times New Roman" w:cs="Times New Roman"/>
        <w:b/>
        <w:bCs/>
        <w:i w:val="0"/>
        <w:iCs w:val="0"/>
        <w:spacing w:val="0"/>
        <w:w w:val="100"/>
        <w:sz w:val="15"/>
        <w:szCs w:val="15"/>
      </w:rPr>
    </w:lvl>
    <w:lvl w:ilvl="2">
      <w:numFmt w:val="bullet"/>
      <w:lvlText w:val="•"/>
      <w:lvlJc w:val="left"/>
      <w:pPr>
        <w:ind w:left="1467" w:hanging="339"/>
      </w:pPr>
    </w:lvl>
    <w:lvl w:ilvl="3">
      <w:numFmt w:val="bullet"/>
      <w:lvlText w:val="•"/>
      <w:lvlJc w:val="left"/>
      <w:pPr>
        <w:ind w:left="2394" w:hanging="339"/>
      </w:pPr>
    </w:lvl>
    <w:lvl w:ilvl="4">
      <w:numFmt w:val="bullet"/>
      <w:lvlText w:val="•"/>
      <w:lvlJc w:val="left"/>
      <w:pPr>
        <w:ind w:left="3321" w:hanging="339"/>
      </w:pPr>
    </w:lvl>
    <w:lvl w:ilvl="5">
      <w:numFmt w:val="bullet"/>
      <w:lvlText w:val="•"/>
      <w:lvlJc w:val="left"/>
      <w:pPr>
        <w:ind w:left="4248" w:hanging="339"/>
      </w:pPr>
    </w:lvl>
    <w:lvl w:ilvl="6">
      <w:numFmt w:val="bullet"/>
      <w:lvlText w:val="•"/>
      <w:lvlJc w:val="left"/>
      <w:pPr>
        <w:ind w:left="5176" w:hanging="339"/>
      </w:pPr>
    </w:lvl>
    <w:lvl w:ilvl="7">
      <w:numFmt w:val="bullet"/>
      <w:lvlText w:val="•"/>
      <w:lvlJc w:val="left"/>
      <w:pPr>
        <w:ind w:left="6103" w:hanging="339"/>
      </w:pPr>
    </w:lvl>
    <w:lvl w:ilvl="8">
      <w:numFmt w:val="bullet"/>
      <w:lvlText w:val="•"/>
      <w:lvlJc w:val="left"/>
      <w:pPr>
        <w:ind w:left="7030" w:hanging="339"/>
      </w:pPr>
    </w:lvl>
  </w:abstractNum>
  <w:abstractNum w:abstractNumId="7" w15:restartNumberingAfterBreak="0">
    <w:nsid w:val="04282D57"/>
    <w:multiLevelType w:val="hybridMultilevel"/>
    <w:tmpl w:val="8060437E"/>
    <w:lvl w:ilvl="0" w:tplc="000AE384">
      <w:start w:val="1"/>
      <w:numFmt w:val="decimal"/>
      <w:pStyle w:val="Unaslov11"/>
      <w:lvlText w:val="%1."/>
      <w:lvlJc w:val="left"/>
      <w:pPr>
        <w:tabs>
          <w:tab w:val="num" w:pos="360"/>
        </w:tabs>
        <w:ind w:left="360" w:hanging="360"/>
      </w:pPr>
    </w:lvl>
    <w:lvl w:ilvl="1" w:tplc="04240019">
      <w:start w:val="1"/>
      <w:numFmt w:val="lowerLetter"/>
      <w:lvlText w:val="%2."/>
      <w:lvlJc w:val="left"/>
      <w:pPr>
        <w:tabs>
          <w:tab w:val="num" w:pos="1080"/>
        </w:tabs>
        <w:ind w:left="1080" w:hanging="360"/>
      </w:pPr>
    </w:lvl>
    <w:lvl w:ilvl="2" w:tplc="688EA3C2">
      <w:start w:val="1"/>
      <w:numFmt w:val="upperLetter"/>
      <w:lvlText w:val="%3)"/>
      <w:lvlJc w:val="left"/>
      <w:pPr>
        <w:tabs>
          <w:tab w:val="num" w:pos="1980"/>
        </w:tabs>
        <w:ind w:left="1980" w:hanging="360"/>
      </w:pPr>
    </w:lvl>
    <w:lvl w:ilvl="3" w:tplc="CE7ABBA6">
      <w:start w:val="1"/>
      <w:numFmt w:val="upperLetter"/>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8" w15:restartNumberingAfterBreak="0">
    <w:nsid w:val="1CBB7487"/>
    <w:multiLevelType w:val="hybridMultilevel"/>
    <w:tmpl w:val="99DAB838"/>
    <w:lvl w:ilvl="0" w:tplc="ED8EF3C0">
      <w:numFmt w:val="bullet"/>
      <w:lvlText w:val="-"/>
      <w:lvlJc w:val="left"/>
      <w:pPr>
        <w:tabs>
          <w:tab w:val="num" w:pos="360"/>
        </w:tabs>
        <w:ind w:left="360" w:hanging="360"/>
      </w:pPr>
      <w:rPr>
        <w:rFonts w:ascii="Arial" w:eastAsia="Times New Roman" w:hAnsi="Arial" w:cs="Aria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9846E7"/>
    <w:multiLevelType w:val="multilevel"/>
    <w:tmpl w:val="B7AE1C64"/>
    <w:styleLink w:val="Alinejazaodstavkom"/>
    <w:lvl w:ilvl="0">
      <w:start w:val="1"/>
      <w:numFmt w:val="bullet"/>
      <w:lvlText w:val="-"/>
      <w:lvlJc w:val="left"/>
      <w:pPr>
        <w:ind w:left="720" w:hanging="360"/>
      </w:pPr>
      <w:rPr>
        <w:rFonts w:ascii="Arial" w:eastAsia="Times New Roman"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7494C21"/>
    <w:multiLevelType w:val="hybridMultilevel"/>
    <w:tmpl w:val="4CC22C9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97E7540"/>
    <w:multiLevelType w:val="hybridMultilevel"/>
    <w:tmpl w:val="1226954E"/>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FD7AC082">
      <w:start w:val="11"/>
      <w:numFmt w:val="lowerLetter"/>
      <w:lvlText w:val="%2)"/>
      <w:lvlJc w:val="left"/>
      <w:pPr>
        <w:tabs>
          <w:tab w:val="num" w:pos="1080"/>
        </w:tabs>
        <w:ind w:left="1080" w:hanging="360"/>
      </w:pPr>
      <w:rPr>
        <w:rFonts w:ascii="Arial" w:eastAsia="Times New Roman" w:hAnsi="Arial" w:cs="Arial"/>
      </w:rPr>
    </w:lvl>
    <w:lvl w:ilvl="2" w:tplc="04240005">
      <w:start w:val="1"/>
      <w:numFmt w:val="bullet"/>
      <w:lvlText w:val=""/>
      <w:lvlJc w:val="left"/>
      <w:pPr>
        <w:tabs>
          <w:tab w:val="num" w:pos="1800"/>
        </w:tabs>
        <w:ind w:left="1800" w:hanging="360"/>
      </w:pPr>
      <w:rPr>
        <w:rFonts w:ascii="Wingdings" w:hAnsi="Wingdings" w:hint="default"/>
      </w:rPr>
    </w:lvl>
    <w:lvl w:ilvl="3" w:tplc="04240001">
      <w:start w:val="1"/>
      <w:numFmt w:val="bullet"/>
      <w:lvlText w:val=""/>
      <w:lvlJc w:val="left"/>
      <w:pPr>
        <w:tabs>
          <w:tab w:val="num" w:pos="2520"/>
        </w:tabs>
        <w:ind w:left="2520" w:hanging="360"/>
      </w:pPr>
      <w:rPr>
        <w:rFonts w:ascii="Symbol" w:hAnsi="Symbol" w:hint="default"/>
      </w:rPr>
    </w:lvl>
    <w:lvl w:ilvl="4" w:tplc="04240003">
      <w:start w:val="1"/>
      <w:numFmt w:val="bullet"/>
      <w:lvlText w:val="o"/>
      <w:lvlJc w:val="left"/>
      <w:pPr>
        <w:tabs>
          <w:tab w:val="num" w:pos="3240"/>
        </w:tabs>
        <w:ind w:left="3240" w:hanging="360"/>
      </w:pPr>
      <w:rPr>
        <w:rFonts w:ascii="Courier New" w:hAnsi="Courier New" w:cs="Courier New" w:hint="default"/>
      </w:rPr>
    </w:lvl>
    <w:lvl w:ilvl="5" w:tplc="04240005">
      <w:start w:val="1"/>
      <w:numFmt w:val="bullet"/>
      <w:lvlText w:val=""/>
      <w:lvlJc w:val="left"/>
      <w:pPr>
        <w:tabs>
          <w:tab w:val="num" w:pos="3960"/>
        </w:tabs>
        <w:ind w:left="3960" w:hanging="360"/>
      </w:pPr>
      <w:rPr>
        <w:rFonts w:ascii="Wingdings" w:hAnsi="Wingdings" w:hint="default"/>
      </w:rPr>
    </w:lvl>
    <w:lvl w:ilvl="6" w:tplc="04240001">
      <w:start w:val="1"/>
      <w:numFmt w:val="bullet"/>
      <w:lvlText w:val=""/>
      <w:lvlJc w:val="left"/>
      <w:pPr>
        <w:tabs>
          <w:tab w:val="num" w:pos="4680"/>
        </w:tabs>
        <w:ind w:left="4680" w:hanging="360"/>
      </w:pPr>
      <w:rPr>
        <w:rFonts w:ascii="Symbol" w:hAnsi="Symbol" w:hint="default"/>
      </w:rPr>
    </w:lvl>
    <w:lvl w:ilvl="7" w:tplc="04240003">
      <w:start w:val="1"/>
      <w:numFmt w:val="bullet"/>
      <w:lvlText w:val="o"/>
      <w:lvlJc w:val="left"/>
      <w:pPr>
        <w:tabs>
          <w:tab w:val="num" w:pos="5400"/>
        </w:tabs>
        <w:ind w:left="5400" w:hanging="360"/>
      </w:pPr>
      <w:rPr>
        <w:rFonts w:ascii="Courier New" w:hAnsi="Courier New" w:cs="Courier New" w:hint="default"/>
      </w:rPr>
    </w:lvl>
    <w:lvl w:ilvl="8" w:tplc="04240005">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2AB81C51"/>
    <w:multiLevelType w:val="hybridMultilevel"/>
    <w:tmpl w:val="22522E8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09922FC"/>
    <w:multiLevelType w:val="hybridMultilevel"/>
    <w:tmpl w:val="A6E641BC"/>
    <w:lvl w:ilvl="0" w:tplc="D50E2A66">
      <w:start w:val="1"/>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7F07BFB"/>
    <w:multiLevelType w:val="hybridMultilevel"/>
    <w:tmpl w:val="7E8C382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60683D8C"/>
    <w:multiLevelType w:val="hybridMultilevel"/>
    <w:tmpl w:val="DC6460DA"/>
    <w:lvl w:ilvl="0" w:tplc="D50E2A66">
      <w:start w:val="1"/>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A870AC5"/>
    <w:multiLevelType w:val="hybridMultilevel"/>
    <w:tmpl w:val="219E1D1C"/>
    <w:lvl w:ilvl="0" w:tplc="99C80952">
      <w:start w:val="1"/>
      <w:numFmt w:val="bullet"/>
      <w:pStyle w:val="Alineazaodstavkom"/>
      <w:lvlText w:val=""/>
      <w:lvlJc w:val="left"/>
      <w:pPr>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AE36781"/>
    <w:multiLevelType w:val="multilevel"/>
    <w:tmpl w:val="D48227C2"/>
    <w:lvl w:ilvl="0">
      <w:start w:val="2"/>
      <w:numFmt w:val="decimal"/>
      <w:lvlText w:val="%1."/>
      <w:lvlJc w:val="left"/>
      <w:pPr>
        <w:tabs>
          <w:tab w:val="num" w:pos="0"/>
        </w:tabs>
        <w:ind w:left="0" w:hanging="360"/>
      </w:pPr>
    </w:lvl>
    <w:lvl w:ilvl="1">
      <w:start w:val="8"/>
      <w:numFmt w:val="decimal"/>
      <w:pStyle w:val="Naslov2"/>
      <w:lvlText w:val="%1.%2."/>
      <w:lvlJc w:val="left"/>
      <w:pPr>
        <w:tabs>
          <w:tab w:val="num" w:pos="720"/>
        </w:tabs>
        <w:ind w:left="432" w:hanging="432"/>
      </w:pPr>
    </w:lvl>
    <w:lvl w:ilvl="2">
      <w:start w:val="1"/>
      <w:numFmt w:val="decimal"/>
      <w:pStyle w:val="-Naslov3"/>
      <w:lvlText w:val="%1.%2.%3."/>
      <w:lvlJc w:val="left"/>
      <w:pPr>
        <w:tabs>
          <w:tab w:val="num" w:pos="1080"/>
        </w:tabs>
        <w:ind w:left="864" w:hanging="504"/>
      </w:pPr>
    </w:lvl>
    <w:lvl w:ilvl="3">
      <w:start w:val="1"/>
      <w:numFmt w:val="decimal"/>
      <w:lvlText w:val="%1.%2.%3.%4."/>
      <w:lvlJc w:val="left"/>
      <w:pPr>
        <w:tabs>
          <w:tab w:val="num" w:pos="1800"/>
        </w:tabs>
        <w:ind w:left="1368" w:hanging="648"/>
      </w:pPr>
    </w:lvl>
    <w:lvl w:ilvl="4">
      <w:start w:val="1"/>
      <w:numFmt w:val="decimal"/>
      <w:lvlText w:val="%1.%2.%3.%4.%5."/>
      <w:lvlJc w:val="left"/>
      <w:pPr>
        <w:tabs>
          <w:tab w:val="num" w:pos="2520"/>
        </w:tabs>
        <w:ind w:left="1872" w:hanging="792"/>
      </w:pPr>
    </w:lvl>
    <w:lvl w:ilvl="5">
      <w:start w:val="1"/>
      <w:numFmt w:val="decimal"/>
      <w:lvlText w:val="%1.%2.%3.%4.%5.%6."/>
      <w:lvlJc w:val="left"/>
      <w:pPr>
        <w:tabs>
          <w:tab w:val="num" w:pos="2880"/>
        </w:tabs>
        <w:ind w:left="2376" w:hanging="936"/>
      </w:pPr>
    </w:lvl>
    <w:lvl w:ilvl="6">
      <w:start w:val="1"/>
      <w:numFmt w:val="decimal"/>
      <w:lvlText w:val="%1.%2.%3.%4.%5.%6.%7."/>
      <w:lvlJc w:val="left"/>
      <w:pPr>
        <w:tabs>
          <w:tab w:val="num" w:pos="3600"/>
        </w:tabs>
        <w:ind w:left="2880" w:hanging="1080"/>
      </w:pPr>
    </w:lvl>
    <w:lvl w:ilvl="7">
      <w:start w:val="1"/>
      <w:numFmt w:val="decimal"/>
      <w:lvlText w:val="%1.%2.%3.%4.%5.%6.%7.%8."/>
      <w:lvlJc w:val="left"/>
      <w:pPr>
        <w:tabs>
          <w:tab w:val="num" w:pos="4320"/>
        </w:tabs>
        <w:ind w:left="3384" w:hanging="1224"/>
      </w:pPr>
    </w:lvl>
    <w:lvl w:ilvl="8">
      <w:start w:val="1"/>
      <w:numFmt w:val="decimal"/>
      <w:lvlText w:val="%1.%2.%3.%4.%5.%6.%7.%8.%9."/>
      <w:lvlJc w:val="left"/>
      <w:pPr>
        <w:tabs>
          <w:tab w:val="num" w:pos="4680"/>
        </w:tabs>
        <w:ind w:left="3960" w:hanging="1440"/>
      </w:pPr>
    </w:lvl>
  </w:abstractNum>
  <w:abstractNum w:abstractNumId="18" w15:restartNumberingAfterBreak="0">
    <w:nsid w:val="6BB8311D"/>
    <w:multiLevelType w:val="hybridMultilevel"/>
    <w:tmpl w:val="A62EAA2C"/>
    <w:lvl w:ilvl="0" w:tplc="54FC9F94">
      <w:start w:val="11"/>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78C43ECE"/>
    <w:multiLevelType w:val="hybridMultilevel"/>
    <w:tmpl w:val="55029AFE"/>
    <w:lvl w:ilvl="0" w:tplc="6A4EC846">
      <w:start w:val="6"/>
      <w:numFmt w:val="bullet"/>
      <w:lvlText w:val="-"/>
      <w:lvlJc w:val="left"/>
      <w:pPr>
        <w:ind w:left="1776" w:hanging="360"/>
      </w:pPr>
      <w:rPr>
        <w:rFonts w:ascii="Times New Roman" w:eastAsia="Calibri" w:hAnsi="Times New Roman" w:cs="Times New Roman" w:hint="default"/>
      </w:rPr>
    </w:lvl>
    <w:lvl w:ilvl="1" w:tplc="04240003">
      <w:start w:val="1"/>
      <w:numFmt w:val="bullet"/>
      <w:lvlText w:val="o"/>
      <w:lvlJc w:val="left"/>
      <w:pPr>
        <w:ind w:left="2496" w:hanging="360"/>
      </w:pPr>
      <w:rPr>
        <w:rFonts w:ascii="Courier New" w:hAnsi="Courier New" w:cs="Courier New" w:hint="default"/>
      </w:rPr>
    </w:lvl>
    <w:lvl w:ilvl="2" w:tplc="04240005" w:tentative="1">
      <w:start w:val="1"/>
      <w:numFmt w:val="bullet"/>
      <w:lvlText w:val=""/>
      <w:lvlJc w:val="left"/>
      <w:pPr>
        <w:ind w:left="3216" w:hanging="360"/>
      </w:pPr>
      <w:rPr>
        <w:rFonts w:ascii="Wingdings" w:hAnsi="Wingdings" w:hint="default"/>
      </w:rPr>
    </w:lvl>
    <w:lvl w:ilvl="3" w:tplc="04240001" w:tentative="1">
      <w:start w:val="1"/>
      <w:numFmt w:val="bullet"/>
      <w:lvlText w:val=""/>
      <w:lvlJc w:val="left"/>
      <w:pPr>
        <w:ind w:left="3936" w:hanging="360"/>
      </w:pPr>
      <w:rPr>
        <w:rFonts w:ascii="Symbol" w:hAnsi="Symbol" w:hint="default"/>
      </w:rPr>
    </w:lvl>
    <w:lvl w:ilvl="4" w:tplc="04240003" w:tentative="1">
      <w:start w:val="1"/>
      <w:numFmt w:val="bullet"/>
      <w:lvlText w:val="o"/>
      <w:lvlJc w:val="left"/>
      <w:pPr>
        <w:ind w:left="4656" w:hanging="360"/>
      </w:pPr>
      <w:rPr>
        <w:rFonts w:ascii="Courier New" w:hAnsi="Courier New" w:cs="Courier New" w:hint="default"/>
      </w:rPr>
    </w:lvl>
    <w:lvl w:ilvl="5" w:tplc="04240005" w:tentative="1">
      <w:start w:val="1"/>
      <w:numFmt w:val="bullet"/>
      <w:lvlText w:val=""/>
      <w:lvlJc w:val="left"/>
      <w:pPr>
        <w:ind w:left="5376" w:hanging="360"/>
      </w:pPr>
      <w:rPr>
        <w:rFonts w:ascii="Wingdings" w:hAnsi="Wingdings" w:hint="default"/>
      </w:rPr>
    </w:lvl>
    <w:lvl w:ilvl="6" w:tplc="04240001" w:tentative="1">
      <w:start w:val="1"/>
      <w:numFmt w:val="bullet"/>
      <w:lvlText w:val=""/>
      <w:lvlJc w:val="left"/>
      <w:pPr>
        <w:ind w:left="6096" w:hanging="360"/>
      </w:pPr>
      <w:rPr>
        <w:rFonts w:ascii="Symbol" w:hAnsi="Symbol" w:hint="default"/>
      </w:rPr>
    </w:lvl>
    <w:lvl w:ilvl="7" w:tplc="04240003" w:tentative="1">
      <w:start w:val="1"/>
      <w:numFmt w:val="bullet"/>
      <w:lvlText w:val="o"/>
      <w:lvlJc w:val="left"/>
      <w:pPr>
        <w:ind w:left="6816" w:hanging="360"/>
      </w:pPr>
      <w:rPr>
        <w:rFonts w:ascii="Courier New" w:hAnsi="Courier New" w:cs="Courier New" w:hint="default"/>
      </w:rPr>
    </w:lvl>
    <w:lvl w:ilvl="8" w:tplc="04240005" w:tentative="1">
      <w:start w:val="1"/>
      <w:numFmt w:val="bullet"/>
      <w:lvlText w:val=""/>
      <w:lvlJc w:val="left"/>
      <w:pPr>
        <w:ind w:left="7536" w:hanging="360"/>
      </w:pPr>
      <w:rPr>
        <w:rFonts w:ascii="Wingdings" w:hAnsi="Wingdings" w:hint="default"/>
      </w:rPr>
    </w:lvl>
  </w:abstractNum>
  <w:abstractNum w:abstractNumId="20" w15:restartNumberingAfterBreak="0">
    <w:nsid w:val="7A333D74"/>
    <w:multiLevelType w:val="hybridMultilevel"/>
    <w:tmpl w:val="898AEB0C"/>
    <w:lvl w:ilvl="0" w:tplc="8526A7E8">
      <w:start w:val="1"/>
      <w:numFmt w:val="decimal"/>
      <w:pStyle w:val="slika"/>
      <w:lvlText w:val="%1."/>
      <w:lvlJc w:val="righ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21" w15:restartNumberingAfterBreak="0">
    <w:nsid w:val="7DA610E6"/>
    <w:multiLevelType w:val="hybridMultilevel"/>
    <w:tmpl w:val="20689D22"/>
    <w:lvl w:ilvl="0" w:tplc="96E416A4">
      <w:start w:val="1"/>
      <w:numFmt w:val="decimal"/>
      <w:lvlText w:val="%1."/>
      <w:lvlJc w:val="left"/>
      <w:pPr>
        <w:tabs>
          <w:tab w:val="num" w:pos="720"/>
        </w:tabs>
        <w:ind w:left="720" w:hanging="360"/>
      </w:pPr>
    </w:lvl>
    <w:lvl w:ilvl="1" w:tplc="D362EEA8">
      <w:numFmt w:val="none"/>
      <w:pStyle w:val="NAslov4"/>
      <w:lvlText w:val=""/>
      <w:lvlJc w:val="left"/>
      <w:pPr>
        <w:tabs>
          <w:tab w:val="num" w:pos="360"/>
        </w:tabs>
        <w:ind w:left="0" w:firstLine="0"/>
      </w:pPr>
    </w:lvl>
    <w:lvl w:ilvl="2" w:tplc="4BB03570">
      <w:numFmt w:val="none"/>
      <w:lvlText w:val=""/>
      <w:lvlJc w:val="left"/>
      <w:pPr>
        <w:tabs>
          <w:tab w:val="num" w:pos="360"/>
        </w:tabs>
        <w:ind w:left="0" w:firstLine="0"/>
      </w:pPr>
    </w:lvl>
    <w:lvl w:ilvl="3" w:tplc="69FA26E4">
      <w:numFmt w:val="none"/>
      <w:lvlText w:val=""/>
      <w:lvlJc w:val="left"/>
      <w:pPr>
        <w:tabs>
          <w:tab w:val="num" w:pos="360"/>
        </w:tabs>
        <w:ind w:left="0" w:firstLine="0"/>
      </w:pPr>
    </w:lvl>
    <w:lvl w:ilvl="4" w:tplc="519429BA">
      <w:numFmt w:val="none"/>
      <w:lvlText w:val=""/>
      <w:lvlJc w:val="left"/>
      <w:pPr>
        <w:tabs>
          <w:tab w:val="num" w:pos="360"/>
        </w:tabs>
        <w:ind w:left="0" w:firstLine="0"/>
      </w:pPr>
    </w:lvl>
    <w:lvl w:ilvl="5" w:tplc="30581DC6">
      <w:numFmt w:val="none"/>
      <w:lvlText w:val=""/>
      <w:lvlJc w:val="left"/>
      <w:pPr>
        <w:tabs>
          <w:tab w:val="num" w:pos="360"/>
        </w:tabs>
        <w:ind w:left="0" w:firstLine="0"/>
      </w:pPr>
    </w:lvl>
    <w:lvl w:ilvl="6" w:tplc="BA946060">
      <w:numFmt w:val="none"/>
      <w:lvlText w:val=""/>
      <w:lvlJc w:val="left"/>
      <w:pPr>
        <w:tabs>
          <w:tab w:val="num" w:pos="360"/>
        </w:tabs>
        <w:ind w:left="0" w:firstLine="0"/>
      </w:pPr>
    </w:lvl>
    <w:lvl w:ilvl="7" w:tplc="9FEA4316">
      <w:numFmt w:val="none"/>
      <w:lvlText w:val=""/>
      <w:lvlJc w:val="left"/>
      <w:pPr>
        <w:tabs>
          <w:tab w:val="num" w:pos="360"/>
        </w:tabs>
        <w:ind w:left="0" w:firstLine="0"/>
      </w:pPr>
    </w:lvl>
    <w:lvl w:ilvl="8" w:tplc="2D22BD94">
      <w:numFmt w:val="none"/>
      <w:lvlText w:val=""/>
      <w:lvlJc w:val="left"/>
      <w:pPr>
        <w:tabs>
          <w:tab w:val="num" w:pos="360"/>
        </w:tabs>
        <w:ind w:left="0" w:firstLine="0"/>
      </w:pPr>
    </w:lvl>
  </w:abstractNum>
  <w:num w:numId="1">
    <w:abstractNumId w:val="9"/>
  </w:num>
  <w:num w:numId="2">
    <w:abstractNumId w:val="16"/>
  </w:num>
  <w:num w:numId="3">
    <w:abstractNumId w:val="18"/>
  </w:num>
  <w:num w:numId="4">
    <w:abstractNumId w:val="21"/>
  </w:num>
  <w:num w:numId="5">
    <w:abstractNumId w:val="7"/>
  </w:num>
  <w:num w:numId="6">
    <w:abstractNumId w:val="17"/>
  </w:num>
  <w:num w:numId="7">
    <w:abstractNumId w:val="20"/>
  </w:num>
  <w:num w:numId="8">
    <w:abstractNumId w:val="11"/>
    <w:lvlOverride w:ilvl="0"/>
    <w:lvlOverride w:ilvl="1">
      <w:startOverride w:val="11"/>
    </w:lvlOverride>
    <w:lvlOverride w:ilvl="2"/>
    <w:lvlOverride w:ilvl="3"/>
    <w:lvlOverride w:ilvl="4"/>
    <w:lvlOverride w:ilvl="5"/>
    <w:lvlOverride w:ilvl="6"/>
    <w:lvlOverride w:ilvl="7"/>
    <w:lvlOverride w:ilvl="8"/>
  </w:num>
  <w:num w:numId="9">
    <w:abstractNumId w:val="8"/>
  </w:num>
  <w:num w:numId="10">
    <w:abstractNumId w:val="11"/>
  </w:num>
  <w:num w:numId="11">
    <w:abstractNumId w:val="16"/>
  </w:num>
  <w:num w:numId="12">
    <w:abstractNumId w:val="16"/>
  </w:num>
  <w:num w:numId="13">
    <w:abstractNumId w:val="16"/>
  </w:num>
  <w:num w:numId="14">
    <w:abstractNumId w:val="15"/>
  </w:num>
  <w:num w:numId="15">
    <w:abstractNumId w:val="13"/>
  </w:num>
  <w:num w:numId="16">
    <w:abstractNumId w:val="19"/>
  </w:num>
  <w:num w:numId="17">
    <w:abstractNumId w:val="4"/>
  </w:num>
  <w:num w:numId="18">
    <w:abstractNumId w:val="6"/>
  </w:num>
  <w:num w:numId="19">
    <w:abstractNumId w:val="5"/>
  </w:num>
  <w:num w:numId="20">
    <w:abstractNumId w:val="2"/>
  </w:num>
  <w:num w:numId="21">
    <w:abstractNumId w:val="1"/>
  </w:num>
  <w:num w:numId="22">
    <w:abstractNumId w:val="0"/>
  </w:num>
  <w:num w:numId="23">
    <w:abstractNumId w:val="3"/>
  </w:num>
  <w:num w:numId="24">
    <w:abstractNumId w:val="12"/>
  </w:num>
  <w:num w:numId="25">
    <w:abstractNumId w:val="10"/>
  </w:num>
  <w:num w:numId="26">
    <w:abstractNumId w:val="1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attachedTemplate r:id="rId1"/>
  <w:stylePaneFormatFilter w:val="9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1"/>
  <w:stylePaneSortMethod w:val="0000"/>
  <w:documentProtection w:formatting="1" w:enforcement="0"/>
  <w:defaultTabStop w:val="284"/>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E6C"/>
    <w:rsid w:val="000115A8"/>
    <w:rsid w:val="00013814"/>
    <w:rsid w:val="00014217"/>
    <w:rsid w:val="00015D71"/>
    <w:rsid w:val="0001664F"/>
    <w:rsid w:val="000175F5"/>
    <w:rsid w:val="00021B96"/>
    <w:rsid w:val="00023B51"/>
    <w:rsid w:val="00027004"/>
    <w:rsid w:val="0003335F"/>
    <w:rsid w:val="00033A94"/>
    <w:rsid w:val="00033AB7"/>
    <w:rsid w:val="00034A34"/>
    <w:rsid w:val="00037EEE"/>
    <w:rsid w:val="0004451F"/>
    <w:rsid w:val="0004576D"/>
    <w:rsid w:val="00062A89"/>
    <w:rsid w:val="00064464"/>
    <w:rsid w:val="00074B6B"/>
    <w:rsid w:val="000771DE"/>
    <w:rsid w:val="00084D07"/>
    <w:rsid w:val="000869B1"/>
    <w:rsid w:val="00095564"/>
    <w:rsid w:val="000A18D3"/>
    <w:rsid w:val="000A272C"/>
    <w:rsid w:val="000A5A1D"/>
    <w:rsid w:val="000B1314"/>
    <w:rsid w:val="000B1A06"/>
    <w:rsid w:val="000B3E91"/>
    <w:rsid w:val="000B43A7"/>
    <w:rsid w:val="000B4A8F"/>
    <w:rsid w:val="000C06DA"/>
    <w:rsid w:val="000C4827"/>
    <w:rsid w:val="000C616C"/>
    <w:rsid w:val="000C6237"/>
    <w:rsid w:val="000C676E"/>
    <w:rsid w:val="000D01A7"/>
    <w:rsid w:val="000D0761"/>
    <w:rsid w:val="000E565C"/>
    <w:rsid w:val="000E776D"/>
    <w:rsid w:val="000F2990"/>
    <w:rsid w:val="000F58ED"/>
    <w:rsid w:val="000F592F"/>
    <w:rsid w:val="000F660F"/>
    <w:rsid w:val="001035AE"/>
    <w:rsid w:val="00103C64"/>
    <w:rsid w:val="00104ACD"/>
    <w:rsid w:val="001151C8"/>
    <w:rsid w:val="00122BB4"/>
    <w:rsid w:val="0012795F"/>
    <w:rsid w:val="00134138"/>
    <w:rsid w:val="001429DA"/>
    <w:rsid w:val="00150BD7"/>
    <w:rsid w:val="0015116F"/>
    <w:rsid w:val="0015263E"/>
    <w:rsid w:val="00154EFF"/>
    <w:rsid w:val="00154FB4"/>
    <w:rsid w:val="001552BA"/>
    <w:rsid w:val="00156E26"/>
    <w:rsid w:val="00161EA5"/>
    <w:rsid w:val="00163E64"/>
    <w:rsid w:val="0016411D"/>
    <w:rsid w:val="00165141"/>
    <w:rsid w:val="0017662F"/>
    <w:rsid w:val="0017739D"/>
    <w:rsid w:val="0018546D"/>
    <w:rsid w:val="001864CD"/>
    <w:rsid w:val="0019232A"/>
    <w:rsid w:val="00193758"/>
    <w:rsid w:val="0019458D"/>
    <w:rsid w:val="00195171"/>
    <w:rsid w:val="001A3803"/>
    <w:rsid w:val="001A3C3D"/>
    <w:rsid w:val="001B03B1"/>
    <w:rsid w:val="001B4797"/>
    <w:rsid w:val="001B5D47"/>
    <w:rsid w:val="001B6BB5"/>
    <w:rsid w:val="001B77C8"/>
    <w:rsid w:val="001D444F"/>
    <w:rsid w:val="001D6A7D"/>
    <w:rsid w:val="001E4F7E"/>
    <w:rsid w:val="001E5F78"/>
    <w:rsid w:val="001F012D"/>
    <w:rsid w:val="001F060D"/>
    <w:rsid w:val="001F0B4C"/>
    <w:rsid w:val="0020122A"/>
    <w:rsid w:val="002022A1"/>
    <w:rsid w:val="00202E68"/>
    <w:rsid w:val="00203474"/>
    <w:rsid w:val="00203E85"/>
    <w:rsid w:val="00207078"/>
    <w:rsid w:val="00207CB1"/>
    <w:rsid w:val="00207DB1"/>
    <w:rsid w:val="0021066B"/>
    <w:rsid w:val="00213BE8"/>
    <w:rsid w:val="00226581"/>
    <w:rsid w:val="00233667"/>
    <w:rsid w:val="00237910"/>
    <w:rsid w:val="002424F9"/>
    <w:rsid w:val="00243CB8"/>
    <w:rsid w:val="00243FE6"/>
    <w:rsid w:val="00254FBA"/>
    <w:rsid w:val="00256FE8"/>
    <w:rsid w:val="00260B72"/>
    <w:rsid w:val="00261112"/>
    <w:rsid w:val="00264876"/>
    <w:rsid w:val="002749D7"/>
    <w:rsid w:val="00291C29"/>
    <w:rsid w:val="00292A1B"/>
    <w:rsid w:val="00293B0D"/>
    <w:rsid w:val="00295C42"/>
    <w:rsid w:val="0029613A"/>
    <w:rsid w:val="00296E9A"/>
    <w:rsid w:val="002A74B2"/>
    <w:rsid w:val="002B043A"/>
    <w:rsid w:val="002B0DED"/>
    <w:rsid w:val="002B29AF"/>
    <w:rsid w:val="002C2B2E"/>
    <w:rsid w:val="002C3281"/>
    <w:rsid w:val="002C687A"/>
    <w:rsid w:val="002D0896"/>
    <w:rsid w:val="002E1C9C"/>
    <w:rsid w:val="002E4D22"/>
    <w:rsid w:val="002E5E24"/>
    <w:rsid w:val="002E62C0"/>
    <w:rsid w:val="002E77FE"/>
    <w:rsid w:val="002F3D0C"/>
    <w:rsid w:val="002F7E1C"/>
    <w:rsid w:val="003031B8"/>
    <w:rsid w:val="003108B8"/>
    <w:rsid w:val="003123E6"/>
    <w:rsid w:val="003155ED"/>
    <w:rsid w:val="00322E90"/>
    <w:rsid w:val="00323172"/>
    <w:rsid w:val="00324AE1"/>
    <w:rsid w:val="00325318"/>
    <w:rsid w:val="003267A4"/>
    <w:rsid w:val="00332203"/>
    <w:rsid w:val="00333EC3"/>
    <w:rsid w:val="00334A76"/>
    <w:rsid w:val="00337341"/>
    <w:rsid w:val="00340E88"/>
    <w:rsid w:val="0034383D"/>
    <w:rsid w:val="00343AEB"/>
    <w:rsid w:val="00345B3F"/>
    <w:rsid w:val="00346C98"/>
    <w:rsid w:val="00346FB3"/>
    <w:rsid w:val="00350180"/>
    <w:rsid w:val="00355A44"/>
    <w:rsid w:val="00357591"/>
    <w:rsid w:val="00357E33"/>
    <w:rsid w:val="00370545"/>
    <w:rsid w:val="003764CD"/>
    <w:rsid w:val="00377596"/>
    <w:rsid w:val="00381D10"/>
    <w:rsid w:val="00390635"/>
    <w:rsid w:val="00396ACF"/>
    <w:rsid w:val="003A15E1"/>
    <w:rsid w:val="003A3EC6"/>
    <w:rsid w:val="003A5C8D"/>
    <w:rsid w:val="003A7933"/>
    <w:rsid w:val="003B1419"/>
    <w:rsid w:val="003B19BF"/>
    <w:rsid w:val="003B3A62"/>
    <w:rsid w:val="003B47A8"/>
    <w:rsid w:val="003C357A"/>
    <w:rsid w:val="003C4588"/>
    <w:rsid w:val="003C7F68"/>
    <w:rsid w:val="003E0F3A"/>
    <w:rsid w:val="003E1D82"/>
    <w:rsid w:val="003E4FE6"/>
    <w:rsid w:val="003F707C"/>
    <w:rsid w:val="00400153"/>
    <w:rsid w:val="004017BA"/>
    <w:rsid w:val="00403424"/>
    <w:rsid w:val="00404668"/>
    <w:rsid w:val="004049F6"/>
    <w:rsid w:val="004101CA"/>
    <w:rsid w:val="00410EA3"/>
    <w:rsid w:val="0041678D"/>
    <w:rsid w:val="00421000"/>
    <w:rsid w:val="00423CF0"/>
    <w:rsid w:val="0042406C"/>
    <w:rsid w:val="004325FE"/>
    <w:rsid w:val="004344D2"/>
    <w:rsid w:val="00435836"/>
    <w:rsid w:val="0044289B"/>
    <w:rsid w:val="00443548"/>
    <w:rsid w:val="00450AC4"/>
    <w:rsid w:val="00454785"/>
    <w:rsid w:val="0046161D"/>
    <w:rsid w:val="004666E7"/>
    <w:rsid w:val="00466C7F"/>
    <w:rsid w:val="00471815"/>
    <w:rsid w:val="00471F5F"/>
    <w:rsid w:val="00472702"/>
    <w:rsid w:val="0047522A"/>
    <w:rsid w:val="004768B2"/>
    <w:rsid w:val="00476B47"/>
    <w:rsid w:val="0048431B"/>
    <w:rsid w:val="00487EDB"/>
    <w:rsid w:val="0049015E"/>
    <w:rsid w:val="0049162E"/>
    <w:rsid w:val="00492506"/>
    <w:rsid w:val="0049322A"/>
    <w:rsid w:val="00494B00"/>
    <w:rsid w:val="0049671D"/>
    <w:rsid w:val="004A06B8"/>
    <w:rsid w:val="004A1DED"/>
    <w:rsid w:val="004B20C3"/>
    <w:rsid w:val="004B4856"/>
    <w:rsid w:val="004B5042"/>
    <w:rsid w:val="004C3934"/>
    <w:rsid w:val="004C44DA"/>
    <w:rsid w:val="004C4C38"/>
    <w:rsid w:val="004C5226"/>
    <w:rsid w:val="004C6759"/>
    <w:rsid w:val="004C7B78"/>
    <w:rsid w:val="004D0F04"/>
    <w:rsid w:val="004D105C"/>
    <w:rsid w:val="004D250F"/>
    <w:rsid w:val="004D3599"/>
    <w:rsid w:val="004D657D"/>
    <w:rsid w:val="004D78F5"/>
    <w:rsid w:val="004E15E0"/>
    <w:rsid w:val="004E3D3F"/>
    <w:rsid w:val="004E4B0E"/>
    <w:rsid w:val="004E51E6"/>
    <w:rsid w:val="004E5462"/>
    <w:rsid w:val="004E6F62"/>
    <w:rsid w:val="004F06B5"/>
    <w:rsid w:val="004F0A17"/>
    <w:rsid w:val="004F413C"/>
    <w:rsid w:val="005048AC"/>
    <w:rsid w:val="005124E4"/>
    <w:rsid w:val="00513832"/>
    <w:rsid w:val="00516F80"/>
    <w:rsid w:val="00523EE5"/>
    <w:rsid w:val="0052659F"/>
    <w:rsid w:val="00535A22"/>
    <w:rsid w:val="00535E32"/>
    <w:rsid w:val="00536696"/>
    <w:rsid w:val="0054237D"/>
    <w:rsid w:val="00552316"/>
    <w:rsid w:val="00552B67"/>
    <w:rsid w:val="00553D77"/>
    <w:rsid w:val="00555A9C"/>
    <w:rsid w:val="00555FC3"/>
    <w:rsid w:val="0057067A"/>
    <w:rsid w:val="00573093"/>
    <w:rsid w:val="00576832"/>
    <w:rsid w:val="00577481"/>
    <w:rsid w:val="005800DA"/>
    <w:rsid w:val="005865A4"/>
    <w:rsid w:val="0058694C"/>
    <w:rsid w:val="005872A1"/>
    <w:rsid w:val="005925F2"/>
    <w:rsid w:val="0059333D"/>
    <w:rsid w:val="00596E5F"/>
    <w:rsid w:val="005A3885"/>
    <w:rsid w:val="005A5631"/>
    <w:rsid w:val="005A5D92"/>
    <w:rsid w:val="005A7D43"/>
    <w:rsid w:val="005B0377"/>
    <w:rsid w:val="005B1336"/>
    <w:rsid w:val="005B2D7D"/>
    <w:rsid w:val="005B7AF4"/>
    <w:rsid w:val="005C253E"/>
    <w:rsid w:val="005C5321"/>
    <w:rsid w:val="005D0D55"/>
    <w:rsid w:val="005D4230"/>
    <w:rsid w:val="005D4B31"/>
    <w:rsid w:val="005D61FB"/>
    <w:rsid w:val="005D62A2"/>
    <w:rsid w:val="005D6F3B"/>
    <w:rsid w:val="005D7DC5"/>
    <w:rsid w:val="005E2726"/>
    <w:rsid w:val="005E2F4F"/>
    <w:rsid w:val="005E3653"/>
    <w:rsid w:val="005E72E1"/>
    <w:rsid w:val="005F1BD9"/>
    <w:rsid w:val="005F213A"/>
    <w:rsid w:val="005F44C7"/>
    <w:rsid w:val="00606AFE"/>
    <w:rsid w:val="006071FF"/>
    <w:rsid w:val="006202C8"/>
    <w:rsid w:val="00621211"/>
    <w:rsid w:val="00621CD8"/>
    <w:rsid w:val="006221AC"/>
    <w:rsid w:val="00625CE5"/>
    <w:rsid w:val="00626004"/>
    <w:rsid w:val="00632B36"/>
    <w:rsid w:val="00634A34"/>
    <w:rsid w:val="00642456"/>
    <w:rsid w:val="00644354"/>
    <w:rsid w:val="00644D83"/>
    <w:rsid w:val="00645D98"/>
    <w:rsid w:val="00646581"/>
    <w:rsid w:val="00646E9B"/>
    <w:rsid w:val="006477B1"/>
    <w:rsid w:val="00653C19"/>
    <w:rsid w:val="006635EA"/>
    <w:rsid w:val="006652C9"/>
    <w:rsid w:val="00671876"/>
    <w:rsid w:val="00681399"/>
    <w:rsid w:val="00682918"/>
    <w:rsid w:val="006836D0"/>
    <w:rsid w:val="006909E1"/>
    <w:rsid w:val="0069197A"/>
    <w:rsid w:val="006A19A8"/>
    <w:rsid w:val="006A3E63"/>
    <w:rsid w:val="006A4C74"/>
    <w:rsid w:val="006B10B3"/>
    <w:rsid w:val="006B3E9A"/>
    <w:rsid w:val="006B54B0"/>
    <w:rsid w:val="006B5867"/>
    <w:rsid w:val="006C0895"/>
    <w:rsid w:val="006C16AB"/>
    <w:rsid w:val="006D352C"/>
    <w:rsid w:val="006D65A2"/>
    <w:rsid w:val="006E055E"/>
    <w:rsid w:val="006E1E04"/>
    <w:rsid w:val="006F004C"/>
    <w:rsid w:val="006F3B65"/>
    <w:rsid w:val="006F61F5"/>
    <w:rsid w:val="00704330"/>
    <w:rsid w:val="007061F6"/>
    <w:rsid w:val="007065A5"/>
    <w:rsid w:val="0070715F"/>
    <w:rsid w:val="00710A18"/>
    <w:rsid w:val="00721E77"/>
    <w:rsid w:val="00722538"/>
    <w:rsid w:val="00727452"/>
    <w:rsid w:val="007359F6"/>
    <w:rsid w:val="007369F3"/>
    <w:rsid w:val="00740BE7"/>
    <w:rsid w:val="00741E39"/>
    <w:rsid w:val="00743D0B"/>
    <w:rsid w:val="00746125"/>
    <w:rsid w:val="0074684D"/>
    <w:rsid w:val="00754DC8"/>
    <w:rsid w:val="00755B53"/>
    <w:rsid w:val="00755FFD"/>
    <w:rsid w:val="00756423"/>
    <w:rsid w:val="00765EB7"/>
    <w:rsid w:val="00767A59"/>
    <w:rsid w:val="007752C2"/>
    <w:rsid w:val="0078260C"/>
    <w:rsid w:val="00782A24"/>
    <w:rsid w:val="00785E37"/>
    <w:rsid w:val="00786A5B"/>
    <w:rsid w:val="007934B8"/>
    <w:rsid w:val="0079380A"/>
    <w:rsid w:val="00797225"/>
    <w:rsid w:val="00797B47"/>
    <w:rsid w:val="007A3E2F"/>
    <w:rsid w:val="007A5F13"/>
    <w:rsid w:val="007A6C4E"/>
    <w:rsid w:val="007B1C11"/>
    <w:rsid w:val="007B3978"/>
    <w:rsid w:val="007C01E1"/>
    <w:rsid w:val="007C2E74"/>
    <w:rsid w:val="007C65DB"/>
    <w:rsid w:val="007D08CA"/>
    <w:rsid w:val="007E0C52"/>
    <w:rsid w:val="007E0FEF"/>
    <w:rsid w:val="007E4A58"/>
    <w:rsid w:val="007F07E9"/>
    <w:rsid w:val="007F0CA2"/>
    <w:rsid w:val="007F17FD"/>
    <w:rsid w:val="00802341"/>
    <w:rsid w:val="00807A12"/>
    <w:rsid w:val="008120A9"/>
    <w:rsid w:val="00825E59"/>
    <w:rsid w:val="008267A0"/>
    <w:rsid w:val="00833201"/>
    <w:rsid w:val="00833D61"/>
    <w:rsid w:val="00840F2B"/>
    <w:rsid w:val="00843373"/>
    <w:rsid w:val="008462A9"/>
    <w:rsid w:val="00850AE0"/>
    <w:rsid w:val="00852BCB"/>
    <w:rsid w:val="0085352A"/>
    <w:rsid w:val="00856C43"/>
    <w:rsid w:val="00856C64"/>
    <w:rsid w:val="00862EE2"/>
    <w:rsid w:val="008656F1"/>
    <w:rsid w:val="00867064"/>
    <w:rsid w:val="008670E9"/>
    <w:rsid w:val="00875209"/>
    <w:rsid w:val="00880D97"/>
    <w:rsid w:val="00882B9F"/>
    <w:rsid w:val="00884DB3"/>
    <w:rsid w:val="00887861"/>
    <w:rsid w:val="00890B3B"/>
    <w:rsid w:val="00890CD7"/>
    <w:rsid w:val="008913F5"/>
    <w:rsid w:val="008929B8"/>
    <w:rsid w:val="00893316"/>
    <w:rsid w:val="008953F9"/>
    <w:rsid w:val="00895C21"/>
    <w:rsid w:val="00896BEE"/>
    <w:rsid w:val="008A01D7"/>
    <w:rsid w:val="008B0C8F"/>
    <w:rsid w:val="008B242F"/>
    <w:rsid w:val="008B6CB5"/>
    <w:rsid w:val="008B700E"/>
    <w:rsid w:val="008C168B"/>
    <w:rsid w:val="008C7A06"/>
    <w:rsid w:val="008D34BA"/>
    <w:rsid w:val="008D360F"/>
    <w:rsid w:val="008D5F66"/>
    <w:rsid w:val="008D7BF8"/>
    <w:rsid w:val="008E5509"/>
    <w:rsid w:val="008E578C"/>
    <w:rsid w:val="008E6C20"/>
    <w:rsid w:val="008F4186"/>
    <w:rsid w:val="00900FDC"/>
    <w:rsid w:val="00903BA6"/>
    <w:rsid w:val="009046BE"/>
    <w:rsid w:val="00907B0A"/>
    <w:rsid w:val="00910211"/>
    <w:rsid w:val="00912E6C"/>
    <w:rsid w:val="00921884"/>
    <w:rsid w:val="009300D0"/>
    <w:rsid w:val="0093041B"/>
    <w:rsid w:val="009314AC"/>
    <w:rsid w:val="0093694E"/>
    <w:rsid w:val="00936C8A"/>
    <w:rsid w:val="0094304D"/>
    <w:rsid w:val="0094501A"/>
    <w:rsid w:val="00951C09"/>
    <w:rsid w:val="00951C7B"/>
    <w:rsid w:val="0095267C"/>
    <w:rsid w:val="00955195"/>
    <w:rsid w:val="00956A80"/>
    <w:rsid w:val="009633C0"/>
    <w:rsid w:val="00964089"/>
    <w:rsid w:val="009663CF"/>
    <w:rsid w:val="00967D6A"/>
    <w:rsid w:val="0097165C"/>
    <w:rsid w:val="00974E75"/>
    <w:rsid w:val="0097639D"/>
    <w:rsid w:val="00981447"/>
    <w:rsid w:val="0098171B"/>
    <w:rsid w:val="00981E9E"/>
    <w:rsid w:val="00992446"/>
    <w:rsid w:val="00992608"/>
    <w:rsid w:val="009A3819"/>
    <w:rsid w:val="009A5F4C"/>
    <w:rsid w:val="009B336C"/>
    <w:rsid w:val="009B4B39"/>
    <w:rsid w:val="009B59F6"/>
    <w:rsid w:val="009C2180"/>
    <w:rsid w:val="009C675B"/>
    <w:rsid w:val="009C7CBD"/>
    <w:rsid w:val="009C7DEB"/>
    <w:rsid w:val="009D3061"/>
    <w:rsid w:val="009E2F9B"/>
    <w:rsid w:val="009E30A5"/>
    <w:rsid w:val="009E3FE2"/>
    <w:rsid w:val="009E77E6"/>
    <w:rsid w:val="009F0C7A"/>
    <w:rsid w:val="009F224B"/>
    <w:rsid w:val="009F22BE"/>
    <w:rsid w:val="009F3E8B"/>
    <w:rsid w:val="00A03E7D"/>
    <w:rsid w:val="00A05048"/>
    <w:rsid w:val="00A14337"/>
    <w:rsid w:val="00A14B5C"/>
    <w:rsid w:val="00A15CD5"/>
    <w:rsid w:val="00A229FE"/>
    <w:rsid w:val="00A30DC9"/>
    <w:rsid w:val="00A31972"/>
    <w:rsid w:val="00A31AA5"/>
    <w:rsid w:val="00A32C18"/>
    <w:rsid w:val="00A40E63"/>
    <w:rsid w:val="00A43BCD"/>
    <w:rsid w:val="00A5051F"/>
    <w:rsid w:val="00A63A1A"/>
    <w:rsid w:val="00A75EA7"/>
    <w:rsid w:val="00A769EA"/>
    <w:rsid w:val="00A81296"/>
    <w:rsid w:val="00A84212"/>
    <w:rsid w:val="00A91E00"/>
    <w:rsid w:val="00A926F6"/>
    <w:rsid w:val="00A92CB9"/>
    <w:rsid w:val="00A94133"/>
    <w:rsid w:val="00A95FEE"/>
    <w:rsid w:val="00A97D28"/>
    <w:rsid w:val="00AA26F5"/>
    <w:rsid w:val="00AA2A81"/>
    <w:rsid w:val="00AA5D87"/>
    <w:rsid w:val="00AB0595"/>
    <w:rsid w:val="00AB3F37"/>
    <w:rsid w:val="00AB7452"/>
    <w:rsid w:val="00AC49C0"/>
    <w:rsid w:val="00AC6273"/>
    <w:rsid w:val="00AD3778"/>
    <w:rsid w:val="00AD57D9"/>
    <w:rsid w:val="00AD7351"/>
    <w:rsid w:val="00AE7827"/>
    <w:rsid w:val="00AF2A98"/>
    <w:rsid w:val="00AF46C1"/>
    <w:rsid w:val="00AF4FBF"/>
    <w:rsid w:val="00AF647B"/>
    <w:rsid w:val="00B01441"/>
    <w:rsid w:val="00B03CD9"/>
    <w:rsid w:val="00B04504"/>
    <w:rsid w:val="00B05828"/>
    <w:rsid w:val="00B07A68"/>
    <w:rsid w:val="00B14B3F"/>
    <w:rsid w:val="00B17927"/>
    <w:rsid w:val="00B17BA2"/>
    <w:rsid w:val="00B220EB"/>
    <w:rsid w:val="00B22FE3"/>
    <w:rsid w:val="00B247C3"/>
    <w:rsid w:val="00B3609A"/>
    <w:rsid w:val="00B377E5"/>
    <w:rsid w:val="00B37AC4"/>
    <w:rsid w:val="00B37BB1"/>
    <w:rsid w:val="00B4072E"/>
    <w:rsid w:val="00B43FDC"/>
    <w:rsid w:val="00B4645D"/>
    <w:rsid w:val="00B476DB"/>
    <w:rsid w:val="00B508CD"/>
    <w:rsid w:val="00B52FFE"/>
    <w:rsid w:val="00B549B6"/>
    <w:rsid w:val="00B55670"/>
    <w:rsid w:val="00B56409"/>
    <w:rsid w:val="00B56696"/>
    <w:rsid w:val="00B5716A"/>
    <w:rsid w:val="00B63315"/>
    <w:rsid w:val="00B63627"/>
    <w:rsid w:val="00B64D5F"/>
    <w:rsid w:val="00B65505"/>
    <w:rsid w:val="00B70D8A"/>
    <w:rsid w:val="00B71082"/>
    <w:rsid w:val="00B71BD3"/>
    <w:rsid w:val="00B720F9"/>
    <w:rsid w:val="00B8036F"/>
    <w:rsid w:val="00B8644D"/>
    <w:rsid w:val="00B870B1"/>
    <w:rsid w:val="00B910E2"/>
    <w:rsid w:val="00B92229"/>
    <w:rsid w:val="00B92E36"/>
    <w:rsid w:val="00BA01CE"/>
    <w:rsid w:val="00BA4E70"/>
    <w:rsid w:val="00BA6D0E"/>
    <w:rsid w:val="00BB2A80"/>
    <w:rsid w:val="00BB3AD0"/>
    <w:rsid w:val="00BB5982"/>
    <w:rsid w:val="00BC291E"/>
    <w:rsid w:val="00BC3008"/>
    <w:rsid w:val="00BC6765"/>
    <w:rsid w:val="00BC7C09"/>
    <w:rsid w:val="00BD270B"/>
    <w:rsid w:val="00BE0B00"/>
    <w:rsid w:val="00BE500F"/>
    <w:rsid w:val="00BF54A0"/>
    <w:rsid w:val="00BF5560"/>
    <w:rsid w:val="00BF5EF8"/>
    <w:rsid w:val="00BF7016"/>
    <w:rsid w:val="00BF73F8"/>
    <w:rsid w:val="00BF7DAF"/>
    <w:rsid w:val="00C01288"/>
    <w:rsid w:val="00C0179E"/>
    <w:rsid w:val="00C0362A"/>
    <w:rsid w:val="00C0731C"/>
    <w:rsid w:val="00C07DE8"/>
    <w:rsid w:val="00C12C0F"/>
    <w:rsid w:val="00C15992"/>
    <w:rsid w:val="00C215C2"/>
    <w:rsid w:val="00C23183"/>
    <w:rsid w:val="00C23FED"/>
    <w:rsid w:val="00C265D3"/>
    <w:rsid w:val="00C27746"/>
    <w:rsid w:val="00C30377"/>
    <w:rsid w:val="00C34123"/>
    <w:rsid w:val="00C348EE"/>
    <w:rsid w:val="00C35888"/>
    <w:rsid w:val="00C35DAB"/>
    <w:rsid w:val="00C4017F"/>
    <w:rsid w:val="00C425DB"/>
    <w:rsid w:val="00C4280D"/>
    <w:rsid w:val="00C42D98"/>
    <w:rsid w:val="00C46F12"/>
    <w:rsid w:val="00C473A4"/>
    <w:rsid w:val="00C522F4"/>
    <w:rsid w:val="00C613A5"/>
    <w:rsid w:val="00C64119"/>
    <w:rsid w:val="00C670E4"/>
    <w:rsid w:val="00C712B5"/>
    <w:rsid w:val="00C71C33"/>
    <w:rsid w:val="00C75984"/>
    <w:rsid w:val="00C76A4E"/>
    <w:rsid w:val="00C82234"/>
    <w:rsid w:val="00C83839"/>
    <w:rsid w:val="00C8691B"/>
    <w:rsid w:val="00C86B8E"/>
    <w:rsid w:val="00C87F6C"/>
    <w:rsid w:val="00C91C03"/>
    <w:rsid w:val="00CA6361"/>
    <w:rsid w:val="00CB1172"/>
    <w:rsid w:val="00CB1E97"/>
    <w:rsid w:val="00CB4CD7"/>
    <w:rsid w:val="00CB7F0D"/>
    <w:rsid w:val="00CC1EBE"/>
    <w:rsid w:val="00CC27F9"/>
    <w:rsid w:val="00CC4502"/>
    <w:rsid w:val="00CC57BF"/>
    <w:rsid w:val="00CD53FB"/>
    <w:rsid w:val="00CE4AEA"/>
    <w:rsid w:val="00CE7945"/>
    <w:rsid w:val="00CF2D8C"/>
    <w:rsid w:val="00CF584E"/>
    <w:rsid w:val="00CF61BE"/>
    <w:rsid w:val="00D03E95"/>
    <w:rsid w:val="00D064E1"/>
    <w:rsid w:val="00D06CE9"/>
    <w:rsid w:val="00D11299"/>
    <w:rsid w:val="00D13878"/>
    <w:rsid w:val="00D16332"/>
    <w:rsid w:val="00D1659F"/>
    <w:rsid w:val="00D40584"/>
    <w:rsid w:val="00D45C22"/>
    <w:rsid w:val="00D545D6"/>
    <w:rsid w:val="00D55E62"/>
    <w:rsid w:val="00D572C3"/>
    <w:rsid w:val="00D61410"/>
    <w:rsid w:val="00D66ABF"/>
    <w:rsid w:val="00D70AA6"/>
    <w:rsid w:val="00D764BC"/>
    <w:rsid w:val="00D83A2D"/>
    <w:rsid w:val="00D919C2"/>
    <w:rsid w:val="00D93490"/>
    <w:rsid w:val="00D969C0"/>
    <w:rsid w:val="00D97FA1"/>
    <w:rsid w:val="00DA28E9"/>
    <w:rsid w:val="00DA2B63"/>
    <w:rsid w:val="00DA4C38"/>
    <w:rsid w:val="00DA4C66"/>
    <w:rsid w:val="00DA4D0D"/>
    <w:rsid w:val="00DB075B"/>
    <w:rsid w:val="00DB0BE6"/>
    <w:rsid w:val="00DB41FC"/>
    <w:rsid w:val="00DB6811"/>
    <w:rsid w:val="00DC0ABD"/>
    <w:rsid w:val="00DC3CA9"/>
    <w:rsid w:val="00DC444F"/>
    <w:rsid w:val="00DC4A77"/>
    <w:rsid w:val="00DC4AEF"/>
    <w:rsid w:val="00DD1A59"/>
    <w:rsid w:val="00DD62ED"/>
    <w:rsid w:val="00DD7A9F"/>
    <w:rsid w:val="00DE01D7"/>
    <w:rsid w:val="00DE0E8A"/>
    <w:rsid w:val="00DE17BD"/>
    <w:rsid w:val="00DE196B"/>
    <w:rsid w:val="00DE26DD"/>
    <w:rsid w:val="00DE7814"/>
    <w:rsid w:val="00DF48D8"/>
    <w:rsid w:val="00E00591"/>
    <w:rsid w:val="00E04907"/>
    <w:rsid w:val="00E208ED"/>
    <w:rsid w:val="00E245DB"/>
    <w:rsid w:val="00E309B3"/>
    <w:rsid w:val="00E312AB"/>
    <w:rsid w:val="00E32A01"/>
    <w:rsid w:val="00E34360"/>
    <w:rsid w:val="00E45321"/>
    <w:rsid w:val="00E54607"/>
    <w:rsid w:val="00E551E6"/>
    <w:rsid w:val="00E565B8"/>
    <w:rsid w:val="00E65820"/>
    <w:rsid w:val="00E66958"/>
    <w:rsid w:val="00E72D3E"/>
    <w:rsid w:val="00E72E6E"/>
    <w:rsid w:val="00E734D5"/>
    <w:rsid w:val="00E764FB"/>
    <w:rsid w:val="00E840DE"/>
    <w:rsid w:val="00E87EDF"/>
    <w:rsid w:val="00E96286"/>
    <w:rsid w:val="00E96D61"/>
    <w:rsid w:val="00EA196B"/>
    <w:rsid w:val="00EA5345"/>
    <w:rsid w:val="00EB0369"/>
    <w:rsid w:val="00EB0C05"/>
    <w:rsid w:val="00EB3824"/>
    <w:rsid w:val="00EC04A3"/>
    <w:rsid w:val="00EC1CAA"/>
    <w:rsid w:val="00EC302F"/>
    <w:rsid w:val="00EC371B"/>
    <w:rsid w:val="00EC7917"/>
    <w:rsid w:val="00ED0A2C"/>
    <w:rsid w:val="00ED3BC1"/>
    <w:rsid w:val="00ED43F6"/>
    <w:rsid w:val="00EE3217"/>
    <w:rsid w:val="00EE6B87"/>
    <w:rsid w:val="00EF1FD2"/>
    <w:rsid w:val="00EF2C03"/>
    <w:rsid w:val="00EF71B8"/>
    <w:rsid w:val="00F013B9"/>
    <w:rsid w:val="00F05604"/>
    <w:rsid w:val="00F072F7"/>
    <w:rsid w:val="00F130A1"/>
    <w:rsid w:val="00F1671E"/>
    <w:rsid w:val="00F26286"/>
    <w:rsid w:val="00F276BB"/>
    <w:rsid w:val="00F329B6"/>
    <w:rsid w:val="00F35885"/>
    <w:rsid w:val="00F366DB"/>
    <w:rsid w:val="00F36BC0"/>
    <w:rsid w:val="00F3764B"/>
    <w:rsid w:val="00F47AE9"/>
    <w:rsid w:val="00F516EB"/>
    <w:rsid w:val="00F53275"/>
    <w:rsid w:val="00F61CEB"/>
    <w:rsid w:val="00F632C1"/>
    <w:rsid w:val="00F65EE2"/>
    <w:rsid w:val="00F668AA"/>
    <w:rsid w:val="00F722A0"/>
    <w:rsid w:val="00F72D9B"/>
    <w:rsid w:val="00F752EA"/>
    <w:rsid w:val="00F76D91"/>
    <w:rsid w:val="00F80610"/>
    <w:rsid w:val="00F80BFC"/>
    <w:rsid w:val="00F81D78"/>
    <w:rsid w:val="00F857C8"/>
    <w:rsid w:val="00F864F0"/>
    <w:rsid w:val="00F8761F"/>
    <w:rsid w:val="00F94317"/>
    <w:rsid w:val="00FA3311"/>
    <w:rsid w:val="00FA628D"/>
    <w:rsid w:val="00FB0FCB"/>
    <w:rsid w:val="00FB73B7"/>
    <w:rsid w:val="00FC0DD4"/>
    <w:rsid w:val="00FD2BD4"/>
    <w:rsid w:val="00FD4203"/>
    <w:rsid w:val="00FD4861"/>
    <w:rsid w:val="00FD5A7D"/>
    <w:rsid w:val="00FD5D43"/>
    <w:rsid w:val="00FE1C60"/>
    <w:rsid w:val="00FE26C1"/>
    <w:rsid w:val="00FE4004"/>
    <w:rsid w:val="00FE504C"/>
    <w:rsid w:val="00FE61D6"/>
    <w:rsid w:val="00FE7651"/>
    <w:rsid w:val="00FF31B0"/>
  </w:rsids>
  <m:mathPr>
    <m:mathFont m:val="Cambria Math"/>
    <m:brkBin m:val="before"/>
    <m:brkBinSub m:val="--"/>
    <m:smallFrac m:val="0"/>
    <m:dispDef/>
    <m:lMargin m:val="0"/>
    <m:rMargin m:val="0"/>
    <m:defJc m:val="centerGroup"/>
    <m:wrapIndent m:val="1440"/>
    <m:intLim m:val="subSup"/>
    <m:naryLim m:val="undOvr"/>
  </m:mathPr>
  <w:themeFontLang w:val="sl-SI" w:bidi="he-I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81"/>
    <o:shapelayout v:ext="edit">
      <o:idmap v:ext="edit" data="1"/>
    </o:shapelayout>
  </w:shapeDefaults>
  <w:decimalSymbol w:val=","/>
  <w:listSeparator w:val=";"/>
  <w14:docId w14:val="4B317D96"/>
  <w15:docId w15:val="{F777B088-43A5-46A6-A08F-5D2063830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he-IL"/>
      </w:rPr>
    </w:rPrDefault>
    <w:pPrDefault/>
  </w:docDefaults>
  <w:latentStyles w:defLockedState="1" w:defUIPriority="99" w:defSemiHidden="0" w:defUnhideWhenUsed="0" w:defQFormat="0" w:count="376">
    <w:lsdException w:name="Normal" w:locked="0" w:uiPriority="0"/>
    <w:lsdException w:name="heading 1" w:uiPriority="0" w:qFormat="1"/>
    <w:lsdException w:name="heading 2" w:semiHidden="1" w:uiPriority="0" w:unhideWhenUsed="1" w:qFormat="1"/>
    <w:lsdException w:name="heading 3" w:semiHidden="1" w:uiPriority="0" w:unhideWhenUsed="1" w:qFormat="1"/>
    <w:lsdException w:name="heading 4" w:locked="0" w:uiPriority="0"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locked="0" w:semiHidden="1" w:uiPriority="0" w:unhideWhenUsed="1"/>
    <w:lsdException w:name="header" w:semiHidden="1" w:uiPriority="0" w:unhideWhenUsed="1"/>
    <w:lsdException w:name="footer" w:locked="0"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locked="0"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locked="0"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iPriority="0"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locked="0" w:semiHidden="1" w:unhideWhenUsed="1"/>
    <w:lsdException w:name="Smart Link" w:semiHidden="1" w:unhideWhenUsed="1"/>
  </w:latentStyles>
  <w:style w:type="paragraph" w:default="1" w:styleId="Navaden">
    <w:name w:val="Normal"/>
    <w:rsid w:val="00DA28E9"/>
    <w:pPr>
      <w:overflowPunct w:val="0"/>
      <w:autoSpaceDE w:val="0"/>
      <w:autoSpaceDN w:val="0"/>
      <w:adjustRightInd w:val="0"/>
      <w:jc w:val="both"/>
      <w:textAlignment w:val="baseline"/>
    </w:pPr>
    <w:rPr>
      <w:rFonts w:ascii="Arial" w:eastAsia="Times New Roman" w:hAnsi="Arial"/>
      <w:szCs w:val="16"/>
      <w:lang w:bidi="ar-SA"/>
    </w:rPr>
  </w:style>
  <w:style w:type="paragraph" w:styleId="Naslov1">
    <w:name w:val="heading 1"/>
    <w:basedOn w:val="Navaden"/>
    <w:next w:val="Navaden"/>
    <w:link w:val="Naslov1Znak"/>
    <w:qFormat/>
    <w:locked/>
    <w:rsid w:val="00FD5A7D"/>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slov20">
    <w:name w:val="heading 2"/>
    <w:basedOn w:val="Navaden"/>
    <w:next w:val="Navaden"/>
    <w:link w:val="Naslov2Znak"/>
    <w:semiHidden/>
    <w:unhideWhenUsed/>
    <w:qFormat/>
    <w:locked/>
    <w:rsid w:val="003108B8"/>
    <w:pPr>
      <w:keepNext/>
      <w:tabs>
        <w:tab w:val="num" w:pos="2160"/>
      </w:tabs>
      <w:overflowPunct/>
      <w:autoSpaceDE/>
      <w:autoSpaceDN/>
      <w:adjustRightInd/>
      <w:spacing w:before="240" w:after="60"/>
      <w:jc w:val="left"/>
      <w:textAlignment w:val="auto"/>
      <w:outlineLvl w:val="1"/>
    </w:pPr>
    <w:rPr>
      <w:rFonts w:cs="Arial"/>
      <w:b/>
      <w:bCs/>
      <w:i/>
      <w:iCs/>
      <w:sz w:val="28"/>
      <w:szCs w:val="28"/>
    </w:rPr>
  </w:style>
  <w:style w:type="paragraph" w:styleId="Naslov3">
    <w:name w:val="heading 3"/>
    <w:basedOn w:val="Navaden"/>
    <w:next w:val="Navaden"/>
    <w:link w:val="Naslov3Znak"/>
    <w:semiHidden/>
    <w:unhideWhenUsed/>
    <w:qFormat/>
    <w:locked/>
    <w:rsid w:val="003108B8"/>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Naslov40">
    <w:name w:val="heading 4"/>
    <w:aliases w:val="Priloga"/>
    <w:basedOn w:val="Navaden"/>
    <w:next w:val="Navaden"/>
    <w:link w:val="Naslov4Znak"/>
    <w:qFormat/>
    <w:rsid w:val="00346C98"/>
    <w:pPr>
      <w:spacing w:before="380" w:after="60" w:line="200" w:lineRule="exact"/>
      <w:outlineLvl w:val="3"/>
    </w:pPr>
    <w:rPr>
      <w:rFonts w:cs="Arial"/>
      <w:b/>
      <w:szCs w:val="17"/>
    </w:rPr>
  </w:style>
  <w:style w:type="paragraph" w:styleId="Naslov5">
    <w:name w:val="heading 5"/>
    <w:basedOn w:val="Navaden"/>
    <w:next w:val="Navaden"/>
    <w:link w:val="Naslov5Znak"/>
    <w:semiHidden/>
    <w:unhideWhenUsed/>
    <w:qFormat/>
    <w:locked/>
    <w:rsid w:val="003108B8"/>
    <w:pPr>
      <w:tabs>
        <w:tab w:val="num" w:pos="1008"/>
      </w:tabs>
      <w:overflowPunct/>
      <w:autoSpaceDE/>
      <w:autoSpaceDN/>
      <w:adjustRightInd/>
      <w:spacing w:before="240" w:after="60"/>
      <w:ind w:left="1008" w:hanging="432"/>
      <w:jc w:val="left"/>
      <w:textAlignment w:val="auto"/>
      <w:outlineLvl w:val="4"/>
    </w:pPr>
    <w:rPr>
      <w:rFonts w:ascii="Times New Roman" w:hAnsi="Times New Roman"/>
      <w:b/>
      <w:bCs/>
      <w:i/>
      <w:iCs/>
      <w:sz w:val="26"/>
      <w:szCs w:val="26"/>
    </w:rPr>
  </w:style>
  <w:style w:type="paragraph" w:styleId="Naslov7">
    <w:name w:val="heading 7"/>
    <w:basedOn w:val="Navaden"/>
    <w:next w:val="Navaden"/>
    <w:link w:val="Naslov7Znak"/>
    <w:semiHidden/>
    <w:unhideWhenUsed/>
    <w:qFormat/>
    <w:locked/>
    <w:rsid w:val="003108B8"/>
    <w:pPr>
      <w:overflowPunct/>
      <w:autoSpaceDE/>
      <w:autoSpaceDN/>
      <w:adjustRightInd/>
      <w:spacing w:before="240" w:after="60"/>
      <w:jc w:val="left"/>
      <w:textAlignment w:val="auto"/>
      <w:outlineLvl w:val="6"/>
    </w:pPr>
    <w:rPr>
      <w:rFonts w:ascii="Calibri" w:hAnsi="Calibri"/>
      <w:sz w:val="24"/>
      <w:szCs w:val="24"/>
      <w:lang w:val="x-none" w:eastAsia="x-none"/>
    </w:rPr>
  </w:style>
  <w:style w:type="paragraph" w:styleId="Naslov8">
    <w:name w:val="heading 8"/>
    <w:basedOn w:val="Navaden"/>
    <w:next w:val="Navaden"/>
    <w:link w:val="Naslov8Znak"/>
    <w:semiHidden/>
    <w:unhideWhenUsed/>
    <w:qFormat/>
    <w:locked/>
    <w:rsid w:val="003108B8"/>
    <w:pPr>
      <w:overflowPunct/>
      <w:autoSpaceDE/>
      <w:autoSpaceDN/>
      <w:adjustRightInd/>
      <w:spacing w:before="240" w:after="60"/>
      <w:jc w:val="left"/>
      <w:textAlignment w:val="auto"/>
      <w:outlineLvl w:val="7"/>
    </w:pPr>
    <w:rPr>
      <w:rFonts w:ascii="Times New Roman" w:hAnsi="Times New Roman"/>
      <w:i/>
      <w:iCs/>
      <w:sz w:val="24"/>
      <w:szCs w:val="24"/>
    </w:rPr>
  </w:style>
  <w:style w:type="paragraph" w:styleId="Naslov9">
    <w:name w:val="heading 9"/>
    <w:basedOn w:val="Navaden"/>
    <w:next w:val="Navaden"/>
    <w:link w:val="Naslov9Znak"/>
    <w:uiPriority w:val="99"/>
    <w:semiHidden/>
    <w:unhideWhenUsed/>
    <w:qFormat/>
    <w:locked/>
    <w:rsid w:val="005F1BD9"/>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oga">
    <w:name w:val="footer"/>
    <w:basedOn w:val="Navaden"/>
    <w:link w:val="NogaZnak"/>
    <w:unhideWhenUsed/>
    <w:locked/>
    <w:rsid w:val="00653C19"/>
    <w:pPr>
      <w:tabs>
        <w:tab w:val="center" w:pos="4536"/>
        <w:tab w:val="right" w:pos="9072"/>
      </w:tabs>
    </w:pPr>
  </w:style>
  <w:style w:type="character" w:customStyle="1" w:styleId="NogaZnak">
    <w:name w:val="Noga Znak"/>
    <w:basedOn w:val="Privzetapisavaodstavka"/>
    <w:link w:val="Noga"/>
    <w:rsid w:val="00653C19"/>
    <w:rPr>
      <w:rFonts w:ascii="Times New Roman" w:hAnsi="Times New Roman"/>
    </w:rPr>
  </w:style>
  <w:style w:type="paragraph" w:customStyle="1" w:styleId="Naslovpravnegaakta">
    <w:name w:val="Naslov pravnega akta"/>
    <w:basedOn w:val="Navaden"/>
    <w:link w:val="NaslovpravnegaaktaZnak"/>
    <w:qFormat/>
    <w:rsid w:val="00DB41FC"/>
    <w:pPr>
      <w:suppressAutoHyphens/>
      <w:spacing w:before="480"/>
      <w:contextualSpacing/>
      <w:jc w:val="center"/>
    </w:pPr>
    <w:rPr>
      <w:rFonts w:cs="Arial"/>
      <w:b/>
      <w:szCs w:val="22"/>
    </w:rPr>
  </w:style>
  <w:style w:type="paragraph" w:customStyle="1" w:styleId="Poglavje">
    <w:name w:val="Poglavje"/>
    <w:basedOn w:val="Navaden"/>
    <w:qFormat/>
    <w:rsid w:val="00625CE5"/>
    <w:pPr>
      <w:suppressAutoHyphens/>
      <w:spacing w:before="480"/>
      <w:jc w:val="center"/>
    </w:pPr>
    <w:rPr>
      <w:rFonts w:cs="Arial"/>
      <w:szCs w:val="22"/>
    </w:rPr>
  </w:style>
  <w:style w:type="character" w:customStyle="1" w:styleId="NaslovpravnegaaktaZnak">
    <w:name w:val="Naslov pravnega akta Znak"/>
    <w:basedOn w:val="Privzetapisavaodstavka"/>
    <w:link w:val="Naslovpravnegaakta"/>
    <w:rsid w:val="00DB41FC"/>
    <w:rPr>
      <w:rFonts w:ascii="Arial" w:eastAsia="Times New Roman" w:hAnsi="Arial" w:cs="Arial"/>
      <w:b/>
      <w:sz w:val="22"/>
      <w:szCs w:val="22"/>
      <w:lang w:bidi="ar-SA"/>
    </w:rPr>
  </w:style>
  <w:style w:type="paragraph" w:customStyle="1" w:styleId="lennormativnidel">
    <w:name w:val="Člen – normativni del"/>
    <w:basedOn w:val="Navaden"/>
    <w:next w:val="Odstavek"/>
    <w:link w:val="lennormativnidelZnak"/>
    <w:qFormat/>
    <w:rsid w:val="00DB41FC"/>
    <w:pPr>
      <w:suppressAutoHyphens/>
      <w:spacing w:before="480"/>
      <w:contextualSpacing/>
      <w:jc w:val="center"/>
    </w:pPr>
    <w:rPr>
      <w:rFonts w:cs="Arial"/>
      <w:b/>
      <w:szCs w:val="22"/>
    </w:rPr>
  </w:style>
  <w:style w:type="character" w:customStyle="1" w:styleId="lennormativnidelZnak">
    <w:name w:val="Člen – normativni del Znak"/>
    <w:basedOn w:val="Privzetapisavaodstavka"/>
    <w:link w:val="lennormativnidel"/>
    <w:rsid w:val="00DB41FC"/>
    <w:rPr>
      <w:rFonts w:ascii="Arial" w:eastAsia="Times New Roman" w:hAnsi="Arial" w:cs="Arial"/>
      <w:b/>
      <w:sz w:val="22"/>
      <w:szCs w:val="22"/>
      <w:lang w:bidi="ar-SA"/>
    </w:rPr>
  </w:style>
  <w:style w:type="paragraph" w:customStyle="1" w:styleId="Odstavek">
    <w:name w:val="Odstavek"/>
    <w:basedOn w:val="Navaden"/>
    <w:link w:val="OdstavekZnak"/>
    <w:qFormat/>
    <w:rsid w:val="00AC6273"/>
    <w:pPr>
      <w:spacing w:before="240"/>
      <w:ind w:firstLine="1021"/>
    </w:pPr>
    <w:rPr>
      <w:rFonts w:cs="Arial"/>
      <w:szCs w:val="22"/>
    </w:rPr>
  </w:style>
  <w:style w:type="character" w:customStyle="1" w:styleId="OdstavekZnak">
    <w:name w:val="Odstavek Znak"/>
    <w:basedOn w:val="Privzetapisavaodstavka"/>
    <w:link w:val="Odstavek"/>
    <w:rsid w:val="00AC6273"/>
    <w:rPr>
      <w:rFonts w:ascii="Arial" w:eastAsia="Times New Roman" w:hAnsi="Arial" w:cs="Arial"/>
      <w:sz w:val="22"/>
      <w:szCs w:val="22"/>
    </w:rPr>
  </w:style>
  <w:style w:type="paragraph" w:customStyle="1" w:styleId="Prehodneinkonnedolobezakljunidel">
    <w:name w:val="Prehodne in končne določbe – zaključni del"/>
    <w:basedOn w:val="Navaden"/>
    <w:rsid w:val="00C23FED"/>
    <w:pPr>
      <w:spacing w:before="400" w:after="400"/>
    </w:pPr>
    <w:rPr>
      <w:b/>
    </w:rPr>
  </w:style>
  <w:style w:type="paragraph" w:styleId="Besedilooblaka">
    <w:name w:val="Balloon Text"/>
    <w:basedOn w:val="Navaden"/>
    <w:link w:val="BesedilooblakaZnak"/>
    <w:semiHidden/>
    <w:unhideWhenUsed/>
    <w:locked/>
    <w:rsid w:val="006E055E"/>
    <w:rPr>
      <w:rFonts w:ascii="Tahoma" w:hAnsi="Tahoma" w:cs="Tahoma"/>
      <w:sz w:val="16"/>
    </w:rPr>
  </w:style>
  <w:style w:type="character" w:customStyle="1" w:styleId="BesedilooblakaZnak">
    <w:name w:val="Besedilo oblačka Znak"/>
    <w:basedOn w:val="Privzetapisavaodstavka"/>
    <w:link w:val="Besedilooblaka"/>
    <w:semiHidden/>
    <w:rsid w:val="006E055E"/>
    <w:rPr>
      <w:rFonts w:ascii="Tahoma" w:eastAsia="Times New Roman" w:hAnsi="Tahoma" w:cs="Tahoma"/>
      <w:sz w:val="16"/>
      <w:szCs w:val="16"/>
    </w:rPr>
  </w:style>
  <w:style w:type="paragraph" w:customStyle="1" w:styleId="Oddelek">
    <w:name w:val="Oddelek"/>
    <w:basedOn w:val="Navaden"/>
    <w:link w:val="OddelekZnak1"/>
    <w:qFormat/>
    <w:rsid w:val="000E565C"/>
    <w:pPr>
      <w:spacing w:before="480"/>
      <w:jc w:val="center"/>
    </w:pPr>
    <w:rPr>
      <w:rFonts w:cs="Arial"/>
      <w:szCs w:val="22"/>
    </w:rPr>
  </w:style>
  <w:style w:type="paragraph" w:customStyle="1" w:styleId="Odsek">
    <w:name w:val="Odsek"/>
    <w:basedOn w:val="Navaden"/>
    <w:link w:val="OdsekZnak"/>
    <w:qFormat/>
    <w:rsid w:val="000E565C"/>
    <w:pPr>
      <w:spacing w:before="480" w:line="240" w:lineRule="atLeast"/>
      <w:jc w:val="center"/>
    </w:pPr>
    <w:rPr>
      <w:rFonts w:cs="Arial"/>
      <w:szCs w:val="22"/>
    </w:rPr>
  </w:style>
  <w:style w:type="paragraph" w:customStyle="1" w:styleId="Del">
    <w:name w:val="Del"/>
    <w:basedOn w:val="Poglavje"/>
    <w:link w:val="DelZnak"/>
    <w:qFormat/>
    <w:rsid w:val="00357591"/>
  </w:style>
  <w:style w:type="character" w:customStyle="1" w:styleId="OddelekZnak1">
    <w:name w:val="Oddelek Znak1"/>
    <w:basedOn w:val="Privzetapisavaodstavka"/>
    <w:link w:val="Oddelek"/>
    <w:rsid w:val="000E565C"/>
    <w:rPr>
      <w:rFonts w:ascii="Arial" w:eastAsia="Times New Roman" w:hAnsi="Arial" w:cs="Arial"/>
      <w:sz w:val="22"/>
      <w:szCs w:val="22"/>
    </w:rPr>
  </w:style>
  <w:style w:type="character" w:customStyle="1" w:styleId="OdsekZnak">
    <w:name w:val="Odsek Znak"/>
    <w:basedOn w:val="OddelekZnak1"/>
    <w:link w:val="Odsek"/>
    <w:rsid w:val="000E565C"/>
    <w:rPr>
      <w:rFonts w:ascii="Arial" w:eastAsia="Times New Roman" w:hAnsi="Arial" w:cs="Arial"/>
      <w:sz w:val="22"/>
      <w:szCs w:val="22"/>
    </w:rPr>
  </w:style>
  <w:style w:type="character" w:customStyle="1" w:styleId="DelZnak">
    <w:name w:val="Del Znak"/>
    <w:basedOn w:val="Privzetapisavaodstavka"/>
    <w:link w:val="Del"/>
    <w:rsid w:val="00357591"/>
    <w:rPr>
      <w:rFonts w:ascii="Arial" w:eastAsia="Times New Roman" w:hAnsi="Arial" w:cs="Arial"/>
      <w:sz w:val="22"/>
      <w:szCs w:val="22"/>
    </w:rPr>
  </w:style>
  <w:style w:type="paragraph" w:customStyle="1" w:styleId="rkovnatokazaodstavkom">
    <w:name w:val="Črkovna točka za odstavkom"/>
    <w:basedOn w:val="Navaden"/>
    <w:link w:val="rkovnatokazaodstavkomZnak"/>
    <w:qFormat/>
    <w:rsid w:val="00346C98"/>
    <w:pPr>
      <w:tabs>
        <w:tab w:val="left" w:pos="425"/>
      </w:tabs>
      <w:ind w:left="425" w:hanging="425"/>
      <w:contextualSpacing/>
    </w:pPr>
    <w:rPr>
      <w:rFonts w:cs="Arial"/>
      <w:szCs w:val="22"/>
    </w:rPr>
  </w:style>
  <w:style w:type="paragraph" w:customStyle="1" w:styleId="Alinejazatoko">
    <w:name w:val="Alineja za točko"/>
    <w:basedOn w:val="Alineazaodstavkom"/>
    <w:link w:val="AlinejazatokoZnak"/>
    <w:qFormat/>
    <w:rsid w:val="004C5226"/>
    <w:pPr>
      <w:tabs>
        <w:tab w:val="left" w:pos="567"/>
      </w:tabs>
    </w:pPr>
  </w:style>
  <w:style w:type="character" w:customStyle="1" w:styleId="rkovnatokazaodstavkomZnak">
    <w:name w:val="Črkovna točka za odstavkom Znak"/>
    <w:basedOn w:val="Privzetapisavaodstavka"/>
    <w:link w:val="rkovnatokazaodstavkom"/>
    <w:rsid w:val="00346C98"/>
    <w:rPr>
      <w:rFonts w:ascii="Arial" w:eastAsia="Times New Roman" w:hAnsi="Arial" w:cs="Arial"/>
      <w:szCs w:val="22"/>
      <w:lang w:bidi="ar-SA"/>
    </w:rPr>
  </w:style>
  <w:style w:type="paragraph" w:customStyle="1" w:styleId="tevilnatoka">
    <w:name w:val="Številčna točka"/>
    <w:basedOn w:val="Navaden"/>
    <w:link w:val="tevilnatokaZnak"/>
    <w:qFormat/>
    <w:rsid w:val="00D66ABF"/>
    <w:pPr>
      <w:tabs>
        <w:tab w:val="left" w:pos="425"/>
      </w:tabs>
      <w:overflowPunct/>
      <w:autoSpaceDE/>
      <w:autoSpaceDN/>
      <w:adjustRightInd/>
      <w:ind w:left="425" w:hanging="425"/>
      <w:textAlignment w:val="auto"/>
    </w:pPr>
    <w:rPr>
      <w:szCs w:val="22"/>
    </w:rPr>
  </w:style>
  <w:style w:type="character" w:customStyle="1" w:styleId="AlinejazatokoZnak">
    <w:name w:val="Alineja za točko Znak"/>
    <w:basedOn w:val="rkovnatokazaodstavkomZnak"/>
    <w:link w:val="Alinejazatoko"/>
    <w:rsid w:val="004C5226"/>
    <w:rPr>
      <w:rFonts w:ascii="Arial" w:eastAsia="Times New Roman" w:hAnsi="Arial" w:cs="Arial"/>
      <w:szCs w:val="22"/>
      <w:lang w:bidi="ar-SA"/>
    </w:rPr>
  </w:style>
  <w:style w:type="paragraph" w:customStyle="1" w:styleId="rkovnatokazatevilnotoko">
    <w:name w:val="Črkovna točka za številčno točko"/>
    <w:basedOn w:val="rkovnatokazaodstavkom"/>
    <w:link w:val="rkovnatokazatevilnotokoZnak"/>
    <w:qFormat/>
    <w:rsid w:val="00D66ABF"/>
    <w:pPr>
      <w:ind w:left="850"/>
    </w:pPr>
  </w:style>
  <w:style w:type="character" w:customStyle="1" w:styleId="tevilnatokaZnak">
    <w:name w:val="Številčna točka Znak"/>
    <w:basedOn w:val="OdstavekZnak"/>
    <w:link w:val="tevilnatoka"/>
    <w:rsid w:val="00D66ABF"/>
    <w:rPr>
      <w:rFonts w:ascii="Arial" w:eastAsia="Times New Roman" w:hAnsi="Arial" w:cs="Arial"/>
      <w:sz w:val="22"/>
      <w:szCs w:val="22"/>
      <w:lang w:bidi="ar-SA"/>
    </w:rPr>
  </w:style>
  <w:style w:type="paragraph" w:customStyle="1" w:styleId="Alineazaodstavkom">
    <w:name w:val="Alinea za odstavkom"/>
    <w:basedOn w:val="Navaden"/>
    <w:link w:val="AlineazaodstavkomZnak"/>
    <w:qFormat/>
    <w:rsid w:val="00DB41FC"/>
    <w:pPr>
      <w:numPr>
        <w:numId w:val="2"/>
      </w:numPr>
      <w:overflowPunct/>
      <w:autoSpaceDE/>
      <w:autoSpaceDN/>
      <w:adjustRightInd/>
      <w:textAlignment w:val="auto"/>
    </w:pPr>
    <w:rPr>
      <w:rFonts w:cs="Arial"/>
      <w:szCs w:val="22"/>
    </w:rPr>
  </w:style>
  <w:style w:type="character" w:customStyle="1" w:styleId="rkovnatokazatevilnotokoZnak">
    <w:name w:val="Črkovna točka za številčno točko Znak"/>
    <w:basedOn w:val="tevilnatokaZnak"/>
    <w:link w:val="rkovnatokazatevilnotoko"/>
    <w:rsid w:val="00D66ABF"/>
    <w:rPr>
      <w:rFonts w:ascii="Arial" w:eastAsia="Times New Roman" w:hAnsi="Arial" w:cs="Arial"/>
      <w:sz w:val="22"/>
      <w:szCs w:val="22"/>
      <w:lang w:bidi="ar-SA"/>
    </w:rPr>
  </w:style>
  <w:style w:type="character" w:customStyle="1" w:styleId="AlineazaodstavkomZnak">
    <w:name w:val="Alinea za odstavkom Znak"/>
    <w:basedOn w:val="AlinejazatokoZnak"/>
    <w:link w:val="Alineazaodstavkom"/>
    <w:rsid w:val="00DB41FC"/>
    <w:rPr>
      <w:rFonts w:ascii="Arial" w:eastAsia="Times New Roman" w:hAnsi="Arial" w:cs="Arial"/>
      <w:szCs w:val="22"/>
      <w:lang w:bidi="ar-SA"/>
    </w:rPr>
  </w:style>
  <w:style w:type="paragraph" w:customStyle="1" w:styleId="Pododdelek">
    <w:name w:val="Pododdelek"/>
    <w:basedOn w:val="Navaden"/>
    <w:link w:val="PododdelekZnak"/>
    <w:qFormat/>
    <w:rsid w:val="00357591"/>
    <w:pPr>
      <w:tabs>
        <w:tab w:val="left" w:pos="540"/>
        <w:tab w:val="left" w:pos="900"/>
      </w:tabs>
      <w:spacing w:before="480"/>
      <w:jc w:val="center"/>
    </w:pPr>
    <w:rPr>
      <w:rFonts w:cs="Arial"/>
      <w:szCs w:val="22"/>
    </w:rPr>
  </w:style>
  <w:style w:type="character" w:styleId="Pripombasklic">
    <w:name w:val="annotation reference"/>
    <w:basedOn w:val="Privzetapisavaodstavka"/>
    <w:semiHidden/>
    <w:locked/>
    <w:rsid w:val="00357591"/>
    <w:rPr>
      <w:sz w:val="16"/>
      <w:szCs w:val="16"/>
    </w:rPr>
  </w:style>
  <w:style w:type="character" w:customStyle="1" w:styleId="PododdelekZnak">
    <w:name w:val="Pododdelek Znak"/>
    <w:basedOn w:val="Privzetapisavaodstavka"/>
    <w:link w:val="Pododdelek"/>
    <w:rsid w:val="00357591"/>
    <w:rPr>
      <w:rFonts w:ascii="Arial" w:eastAsia="Times New Roman" w:hAnsi="Arial" w:cs="Arial"/>
      <w:sz w:val="22"/>
      <w:szCs w:val="22"/>
    </w:rPr>
  </w:style>
  <w:style w:type="paragraph" w:styleId="Navadensplet">
    <w:name w:val="Normal (Web)"/>
    <w:basedOn w:val="Navaden"/>
    <w:uiPriority w:val="99"/>
    <w:semiHidden/>
    <w:unhideWhenUsed/>
    <w:locked/>
    <w:rsid w:val="00AE7827"/>
    <w:pPr>
      <w:overflowPunct/>
      <w:autoSpaceDE/>
      <w:autoSpaceDN/>
      <w:adjustRightInd/>
      <w:spacing w:after="161"/>
      <w:textAlignment w:val="auto"/>
    </w:pPr>
    <w:rPr>
      <w:rFonts w:ascii="Times New Roman" w:hAnsi="Times New Roman"/>
      <w:color w:val="333333"/>
      <w:sz w:val="14"/>
      <w:szCs w:val="14"/>
    </w:rPr>
  </w:style>
  <w:style w:type="paragraph" w:styleId="Pripombabesedilo">
    <w:name w:val="annotation text"/>
    <w:basedOn w:val="Navaden"/>
    <w:link w:val="PripombabesediloZnak"/>
    <w:semiHidden/>
    <w:locked/>
    <w:rsid w:val="00357591"/>
    <w:pPr>
      <w:overflowPunct/>
      <w:autoSpaceDE/>
      <w:autoSpaceDN/>
      <w:adjustRightInd/>
      <w:textAlignment w:val="auto"/>
    </w:pPr>
    <w:rPr>
      <w:szCs w:val="20"/>
      <w:lang w:eastAsia="en-US"/>
    </w:rPr>
  </w:style>
  <w:style w:type="character" w:customStyle="1" w:styleId="PripombabesediloZnak">
    <w:name w:val="Pripomba – besedilo Znak"/>
    <w:basedOn w:val="Privzetapisavaodstavka"/>
    <w:link w:val="Pripombabesedilo"/>
    <w:semiHidden/>
    <w:rsid w:val="00357591"/>
    <w:rPr>
      <w:rFonts w:ascii="Arial" w:eastAsia="Times New Roman" w:hAnsi="Arial"/>
      <w:lang w:eastAsia="en-US"/>
    </w:rPr>
  </w:style>
  <w:style w:type="character" w:customStyle="1" w:styleId="Naslov4Znak">
    <w:name w:val="Naslov 4 Znak"/>
    <w:aliases w:val="Priloga Znak"/>
    <w:basedOn w:val="Privzetapisavaodstavka"/>
    <w:link w:val="Naslov40"/>
    <w:rsid w:val="00346C98"/>
    <w:rPr>
      <w:rFonts w:ascii="Arial" w:eastAsia="Times New Roman" w:hAnsi="Arial" w:cs="Arial"/>
      <w:b/>
      <w:szCs w:val="17"/>
      <w:lang w:bidi="ar-SA"/>
    </w:rPr>
  </w:style>
  <w:style w:type="paragraph" w:customStyle="1" w:styleId="Opozorilo">
    <w:name w:val="Opozorilo"/>
    <w:basedOn w:val="Navaden"/>
    <w:link w:val="OpozoriloZnak"/>
    <w:qFormat/>
    <w:rsid w:val="00DB41FC"/>
    <w:rPr>
      <w:rFonts w:cs="Arial"/>
      <w:color w:val="808080"/>
      <w:szCs w:val="22"/>
    </w:rPr>
  </w:style>
  <w:style w:type="character" w:customStyle="1" w:styleId="OpozoriloZnak">
    <w:name w:val="Opozorilo Znak"/>
    <w:basedOn w:val="Privzetapisavaodstavka"/>
    <w:link w:val="Opozorilo"/>
    <w:rsid w:val="00DB41FC"/>
    <w:rPr>
      <w:rFonts w:ascii="Arial" w:eastAsia="Times New Roman" w:hAnsi="Arial" w:cs="Arial"/>
      <w:color w:val="808080"/>
      <w:sz w:val="22"/>
      <w:szCs w:val="22"/>
      <w:lang w:bidi="ar-SA"/>
    </w:rPr>
  </w:style>
  <w:style w:type="paragraph" w:customStyle="1" w:styleId="lenprehodneinkonnedolobe">
    <w:name w:val="Člen – prehodne in končne določbe"/>
    <w:basedOn w:val="lennormativnidel"/>
    <w:next w:val="Odstavek"/>
    <w:link w:val="lenprehodneinkonnedolobeZnak"/>
    <w:qFormat/>
    <w:rsid w:val="00DB41FC"/>
    <w:rPr>
      <w:b w:val="0"/>
    </w:rPr>
  </w:style>
  <w:style w:type="character" w:customStyle="1" w:styleId="lenprehodneinkonnedolobeZnak">
    <w:name w:val="Člen – prehodne in končne določbe Znak"/>
    <w:basedOn w:val="lennormativnidelZnak"/>
    <w:link w:val="lenprehodneinkonnedolobe"/>
    <w:rsid w:val="00DB41FC"/>
    <w:rPr>
      <w:rFonts w:ascii="Arial" w:eastAsia="Times New Roman" w:hAnsi="Arial" w:cs="Arial"/>
      <w:b/>
      <w:sz w:val="22"/>
      <w:szCs w:val="22"/>
      <w:lang w:bidi="ar-SA"/>
    </w:rPr>
  </w:style>
  <w:style w:type="paragraph" w:customStyle="1" w:styleId="NPB">
    <w:name w:val="NPB"/>
    <w:basedOn w:val="Navaden"/>
    <w:qFormat/>
    <w:rsid w:val="00DB41FC"/>
    <w:pPr>
      <w:suppressAutoHyphens/>
      <w:spacing w:before="480"/>
      <w:jc w:val="center"/>
    </w:pPr>
    <w:rPr>
      <w:rFonts w:cs="Arial"/>
      <w:b/>
      <w:bCs/>
      <w:color w:val="000000"/>
      <w:szCs w:val="22"/>
    </w:rPr>
  </w:style>
  <w:style w:type="paragraph" w:customStyle="1" w:styleId="Alinejazapodtoko">
    <w:name w:val="Alineja za podtočko"/>
    <w:basedOn w:val="Alineazaodstavkom"/>
    <w:link w:val="AlinejazapodtokoZnak"/>
    <w:qFormat/>
    <w:rsid w:val="00573093"/>
    <w:pPr>
      <w:tabs>
        <w:tab w:val="left" w:pos="1276"/>
      </w:tabs>
    </w:pPr>
  </w:style>
  <w:style w:type="character" w:customStyle="1" w:styleId="AlinejazapodtokoZnak">
    <w:name w:val="Alineja za podtočko Znak"/>
    <w:basedOn w:val="Privzetapisavaodstavka"/>
    <w:link w:val="Alinejazapodtoko"/>
    <w:rsid w:val="00573093"/>
    <w:rPr>
      <w:rFonts w:ascii="Arial" w:eastAsia="Times New Roman" w:hAnsi="Arial" w:cs="Arial"/>
      <w:szCs w:val="22"/>
      <w:lang w:bidi="ar-SA"/>
    </w:rPr>
  </w:style>
  <w:style w:type="numbering" w:customStyle="1" w:styleId="Alinejazaodstavkom">
    <w:name w:val="Alineja za odstavkom"/>
    <w:uiPriority w:val="99"/>
    <w:rsid w:val="007B1C11"/>
    <w:pPr>
      <w:numPr>
        <w:numId w:val="1"/>
      </w:numPr>
    </w:pPr>
  </w:style>
  <w:style w:type="character" w:customStyle="1" w:styleId="Naslov9Znak">
    <w:name w:val="Naslov 9 Znak"/>
    <w:basedOn w:val="Privzetapisavaodstavka"/>
    <w:link w:val="Naslov9"/>
    <w:uiPriority w:val="99"/>
    <w:semiHidden/>
    <w:rsid w:val="005F1BD9"/>
    <w:rPr>
      <w:rFonts w:asciiTheme="majorHAnsi" w:eastAsiaTheme="majorEastAsia" w:hAnsiTheme="majorHAnsi" w:cstheme="majorBidi"/>
      <w:i/>
      <w:iCs/>
      <w:color w:val="272727" w:themeColor="text1" w:themeTint="D8"/>
      <w:sz w:val="21"/>
      <w:szCs w:val="21"/>
      <w:lang w:bidi="ar-SA"/>
    </w:rPr>
  </w:style>
  <w:style w:type="character" w:styleId="Hiperpovezava">
    <w:name w:val="Hyperlink"/>
    <w:basedOn w:val="Privzetapisavaodstavka"/>
    <w:unhideWhenUsed/>
    <w:locked/>
    <w:rsid w:val="00084D07"/>
    <w:rPr>
      <w:color w:val="0000FF" w:themeColor="hyperlink"/>
      <w:u w:val="single"/>
    </w:rPr>
  </w:style>
  <w:style w:type="character" w:styleId="Nerazreenaomemba">
    <w:name w:val="Unresolved Mention"/>
    <w:basedOn w:val="Privzetapisavaodstavka"/>
    <w:uiPriority w:val="99"/>
    <w:semiHidden/>
    <w:unhideWhenUsed/>
    <w:locked/>
    <w:rsid w:val="00084D07"/>
    <w:rPr>
      <w:color w:val="605E5C"/>
      <w:shd w:val="clear" w:color="auto" w:fill="E1DFDD"/>
    </w:rPr>
  </w:style>
  <w:style w:type="paragraph" w:customStyle="1" w:styleId="tekstbold">
    <w:name w:val="tekstbold"/>
    <w:basedOn w:val="Navaden"/>
    <w:rsid w:val="005D4230"/>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overflowPunct/>
      <w:autoSpaceDE/>
      <w:autoSpaceDN/>
      <w:adjustRightInd/>
      <w:jc w:val="left"/>
      <w:textAlignment w:val="auto"/>
    </w:pPr>
    <w:rPr>
      <w:rFonts w:ascii="CRO_Swiss-Normal" w:hAnsi="CRO_Swiss-Normal"/>
      <w:b/>
      <w:sz w:val="24"/>
      <w:szCs w:val="20"/>
      <w:lang w:val="en-GB" w:eastAsia="hr-HR"/>
    </w:rPr>
  </w:style>
  <w:style w:type="character" w:customStyle="1" w:styleId="Naslov1Znak">
    <w:name w:val="Naslov 1 Znak"/>
    <w:basedOn w:val="Privzetapisavaodstavka"/>
    <w:link w:val="Naslov1"/>
    <w:rsid w:val="00FD5A7D"/>
    <w:rPr>
      <w:rFonts w:asciiTheme="majorHAnsi" w:eastAsiaTheme="majorEastAsia" w:hAnsiTheme="majorHAnsi" w:cstheme="majorBidi"/>
      <w:color w:val="365F91" w:themeColor="accent1" w:themeShade="BF"/>
      <w:sz w:val="32"/>
      <w:szCs w:val="32"/>
      <w:lang w:bidi="ar-SA"/>
    </w:rPr>
  </w:style>
  <w:style w:type="character" w:customStyle="1" w:styleId="OdstavekseznamaZnak">
    <w:name w:val="Odstavek seznama Znak"/>
    <w:aliases w:val="Dot pt Znak,No Spacing1 Znak,List Paragraph Char Char Char Znak,Indicator Text Znak,Numbered Para 1 Znak,List Paragraph1 Znak,Bullet Points Znak,MAIN CONTENT Znak,List Paragraph12 Znak,List Paragraph11 Znak,OBC Bullet Znak"/>
    <w:link w:val="Odstavekseznama"/>
    <w:uiPriority w:val="34"/>
    <w:locked/>
    <w:rsid w:val="003108B8"/>
    <w:rPr>
      <w:sz w:val="24"/>
      <w:szCs w:val="24"/>
    </w:rPr>
  </w:style>
  <w:style w:type="paragraph" w:styleId="Odstavekseznama">
    <w:name w:val="List Paragraph"/>
    <w:aliases w:val="Dot pt,No Spacing1,List Paragraph Char Char Char,Indicator Text,Numbered Para 1,List Paragraph1,Bullet Points,MAIN CONTENT,List Paragraph12,List Paragraph11,OBC Bullet,F5 List Paragraph,Colorful List - Accent 11,Normal numbered"/>
    <w:basedOn w:val="Navaden"/>
    <w:link w:val="OdstavekseznamaZnak"/>
    <w:uiPriority w:val="34"/>
    <w:qFormat/>
    <w:locked/>
    <w:rsid w:val="003108B8"/>
    <w:pPr>
      <w:overflowPunct/>
      <w:autoSpaceDE/>
      <w:autoSpaceDN/>
      <w:adjustRightInd/>
      <w:ind w:left="708"/>
      <w:jc w:val="left"/>
      <w:textAlignment w:val="auto"/>
    </w:pPr>
    <w:rPr>
      <w:rFonts w:ascii="Calibri" w:eastAsia="Calibri" w:hAnsi="Calibri"/>
      <w:sz w:val="24"/>
      <w:szCs w:val="24"/>
      <w:lang w:bidi="he-IL"/>
    </w:rPr>
  </w:style>
  <w:style w:type="paragraph" w:styleId="Glava">
    <w:name w:val="header"/>
    <w:basedOn w:val="Navaden"/>
    <w:link w:val="GlavaZnak"/>
    <w:unhideWhenUsed/>
    <w:locked/>
    <w:rsid w:val="003108B8"/>
    <w:pPr>
      <w:tabs>
        <w:tab w:val="center" w:pos="4536"/>
        <w:tab w:val="right" w:pos="9072"/>
      </w:tabs>
    </w:pPr>
  </w:style>
  <w:style w:type="character" w:customStyle="1" w:styleId="GlavaZnak">
    <w:name w:val="Glava Znak"/>
    <w:basedOn w:val="Privzetapisavaodstavka"/>
    <w:link w:val="Glava"/>
    <w:uiPriority w:val="99"/>
    <w:rsid w:val="003108B8"/>
    <w:rPr>
      <w:rFonts w:ascii="Arial" w:eastAsia="Times New Roman" w:hAnsi="Arial"/>
      <w:szCs w:val="16"/>
      <w:lang w:bidi="ar-SA"/>
    </w:rPr>
  </w:style>
  <w:style w:type="character" w:customStyle="1" w:styleId="Naslov3Znak">
    <w:name w:val="Naslov 3 Znak"/>
    <w:basedOn w:val="Privzetapisavaodstavka"/>
    <w:link w:val="Naslov3"/>
    <w:semiHidden/>
    <w:rsid w:val="003108B8"/>
    <w:rPr>
      <w:rFonts w:asciiTheme="majorHAnsi" w:eastAsiaTheme="majorEastAsia" w:hAnsiTheme="majorHAnsi" w:cstheme="majorBidi"/>
      <w:color w:val="243F60" w:themeColor="accent1" w:themeShade="7F"/>
      <w:sz w:val="24"/>
      <w:szCs w:val="24"/>
      <w:lang w:bidi="ar-SA"/>
    </w:rPr>
  </w:style>
  <w:style w:type="character" w:customStyle="1" w:styleId="Naslov2Znak">
    <w:name w:val="Naslov 2 Znak"/>
    <w:basedOn w:val="Privzetapisavaodstavka"/>
    <w:link w:val="Naslov20"/>
    <w:semiHidden/>
    <w:rsid w:val="003108B8"/>
    <w:rPr>
      <w:rFonts w:ascii="Arial" w:eastAsia="Times New Roman" w:hAnsi="Arial" w:cs="Arial"/>
      <w:b/>
      <w:bCs/>
      <w:i/>
      <w:iCs/>
      <w:sz w:val="28"/>
      <w:szCs w:val="28"/>
      <w:lang w:bidi="ar-SA"/>
    </w:rPr>
  </w:style>
  <w:style w:type="character" w:customStyle="1" w:styleId="Naslov5Znak">
    <w:name w:val="Naslov 5 Znak"/>
    <w:basedOn w:val="Privzetapisavaodstavka"/>
    <w:link w:val="Naslov5"/>
    <w:semiHidden/>
    <w:rsid w:val="003108B8"/>
    <w:rPr>
      <w:rFonts w:ascii="Times New Roman" w:eastAsia="Times New Roman" w:hAnsi="Times New Roman"/>
      <w:b/>
      <w:bCs/>
      <w:i/>
      <w:iCs/>
      <w:sz w:val="26"/>
      <w:szCs w:val="26"/>
      <w:lang w:bidi="ar-SA"/>
    </w:rPr>
  </w:style>
  <w:style w:type="character" w:customStyle="1" w:styleId="Naslov7Znak">
    <w:name w:val="Naslov 7 Znak"/>
    <w:basedOn w:val="Privzetapisavaodstavka"/>
    <w:link w:val="Naslov7"/>
    <w:semiHidden/>
    <w:rsid w:val="003108B8"/>
    <w:rPr>
      <w:rFonts w:eastAsia="Times New Roman"/>
      <w:sz w:val="24"/>
      <w:szCs w:val="24"/>
      <w:lang w:val="x-none" w:eastAsia="x-none" w:bidi="ar-SA"/>
    </w:rPr>
  </w:style>
  <w:style w:type="character" w:customStyle="1" w:styleId="Naslov8Znak">
    <w:name w:val="Naslov 8 Znak"/>
    <w:basedOn w:val="Privzetapisavaodstavka"/>
    <w:link w:val="Naslov8"/>
    <w:semiHidden/>
    <w:rsid w:val="003108B8"/>
    <w:rPr>
      <w:rFonts w:ascii="Times New Roman" w:eastAsia="Times New Roman" w:hAnsi="Times New Roman"/>
      <w:i/>
      <w:iCs/>
      <w:sz w:val="24"/>
      <w:szCs w:val="24"/>
      <w:lang w:bidi="ar-SA"/>
    </w:rPr>
  </w:style>
  <w:style w:type="character" w:styleId="SledenaHiperpovezava">
    <w:name w:val="FollowedHyperlink"/>
    <w:semiHidden/>
    <w:unhideWhenUsed/>
    <w:locked/>
    <w:rsid w:val="003108B8"/>
    <w:rPr>
      <w:color w:val="954F72"/>
      <w:u w:val="single"/>
    </w:rPr>
  </w:style>
  <w:style w:type="paragraph" w:customStyle="1" w:styleId="msonormal0">
    <w:name w:val="msonormal"/>
    <w:basedOn w:val="Navaden"/>
    <w:rsid w:val="003108B8"/>
    <w:pPr>
      <w:overflowPunct/>
      <w:autoSpaceDE/>
      <w:autoSpaceDN/>
      <w:adjustRightInd/>
      <w:spacing w:before="100" w:beforeAutospacing="1" w:after="100" w:afterAutospacing="1"/>
      <w:jc w:val="left"/>
      <w:textAlignment w:val="auto"/>
    </w:pPr>
    <w:rPr>
      <w:rFonts w:ascii="Times New Roman" w:hAnsi="Times New Roman"/>
      <w:sz w:val="24"/>
      <w:szCs w:val="24"/>
    </w:rPr>
  </w:style>
  <w:style w:type="paragraph" w:styleId="Kazalovsebine1">
    <w:name w:val="toc 1"/>
    <w:basedOn w:val="Navaden"/>
    <w:next w:val="Navaden"/>
    <w:autoRedefine/>
    <w:semiHidden/>
    <w:unhideWhenUsed/>
    <w:locked/>
    <w:rsid w:val="003108B8"/>
    <w:pPr>
      <w:overflowPunct/>
      <w:autoSpaceDE/>
      <w:autoSpaceDN/>
      <w:adjustRightInd/>
      <w:jc w:val="left"/>
      <w:textAlignment w:val="auto"/>
    </w:pPr>
    <w:rPr>
      <w:sz w:val="24"/>
      <w:szCs w:val="24"/>
    </w:rPr>
  </w:style>
  <w:style w:type="paragraph" w:styleId="Kazalovsebine2">
    <w:name w:val="toc 2"/>
    <w:basedOn w:val="Navaden"/>
    <w:next w:val="Navaden"/>
    <w:autoRedefine/>
    <w:semiHidden/>
    <w:unhideWhenUsed/>
    <w:locked/>
    <w:rsid w:val="003108B8"/>
    <w:pPr>
      <w:overflowPunct/>
      <w:autoSpaceDE/>
      <w:autoSpaceDN/>
      <w:adjustRightInd/>
      <w:ind w:left="240"/>
      <w:jc w:val="left"/>
      <w:textAlignment w:val="auto"/>
    </w:pPr>
    <w:rPr>
      <w:sz w:val="24"/>
      <w:szCs w:val="24"/>
    </w:rPr>
  </w:style>
  <w:style w:type="paragraph" w:styleId="Kazalovsebine3">
    <w:name w:val="toc 3"/>
    <w:basedOn w:val="Navaden"/>
    <w:next w:val="Navaden"/>
    <w:autoRedefine/>
    <w:semiHidden/>
    <w:unhideWhenUsed/>
    <w:locked/>
    <w:rsid w:val="003108B8"/>
    <w:pPr>
      <w:overflowPunct/>
      <w:autoSpaceDE/>
      <w:autoSpaceDN/>
      <w:adjustRightInd/>
      <w:ind w:left="480"/>
      <w:jc w:val="left"/>
      <w:textAlignment w:val="auto"/>
    </w:pPr>
    <w:rPr>
      <w:sz w:val="24"/>
      <w:szCs w:val="24"/>
    </w:rPr>
  </w:style>
  <w:style w:type="paragraph" w:styleId="Sprotnaopomba-besedilo">
    <w:name w:val="footnote text"/>
    <w:basedOn w:val="Navaden"/>
    <w:link w:val="Sprotnaopomba-besediloZnak"/>
    <w:semiHidden/>
    <w:unhideWhenUsed/>
    <w:locked/>
    <w:rsid w:val="003108B8"/>
    <w:pPr>
      <w:overflowPunct/>
      <w:autoSpaceDE/>
      <w:autoSpaceDN/>
      <w:adjustRightInd/>
      <w:textAlignment w:val="auto"/>
    </w:pPr>
    <w:rPr>
      <w:rFonts w:ascii="Times New Roman" w:hAnsi="Times New Roman"/>
      <w:szCs w:val="20"/>
    </w:rPr>
  </w:style>
  <w:style w:type="character" w:customStyle="1" w:styleId="Sprotnaopomba-besediloZnak">
    <w:name w:val="Sprotna opomba - besedilo Znak"/>
    <w:basedOn w:val="Privzetapisavaodstavka"/>
    <w:link w:val="Sprotnaopomba-besedilo"/>
    <w:semiHidden/>
    <w:rsid w:val="003108B8"/>
    <w:rPr>
      <w:rFonts w:ascii="Times New Roman" w:eastAsia="Times New Roman" w:hAnsi="Times New Roman"/>
      <w:lang w:bidi="ar-SA"/>
    </w:rPr>
  </w:style>
  <w:style w:type="paragraph" w:styleId="Napis">
    <w:name w:val="caption"/>
    <w:basedOn w:val="Navaden"/>
    <w:next w:val="Navaden"/>
    <w:semiHidden/>
    <w:unhideWhenUsed/>
    <w:qFormat/>
    <w:locked/>
    <w:rsid w:val="003108B8"/>
    <w:pPr>
      <w:overflowPunct/>
      <w:autoSpaceDE/>
      <w:autoSpaceDN/>
      <w:adjustRightInd/>
      <w:jc w:val="left"/>
      <w:textAlignment w:val="auto"/>
    </w:pPr>
    <w:rPr>
      <w:rFonts w:ascii="Times New Roman" w:hAnsi="Times New Roman"/>
      <w:b/>
      <w:bCs/>
      <w:szCs w:val="20"/>
    </w:rPr>
  </w:style>
  <w:style w:type="paragraph" w:styleId="Konnaopomba-besedilo">
    <w:name w:val="endnote text"/>
    <w:basedOn w:val="Navaden"/>
    <w:link w:val="Konnaopomba-besediloZnak"/>
    <w:semiHidden/>
    <w:unhideWhenUsed/>
    <w:locked/>
    <w:rsid w:val="003108B8"/>
    <w:pPr>
      <w:overflowPunct/>
      <w:autoSpaceDE/>
      <w:autoSpaceDN/>
      <w:adjustRightInd/>
      <w:jc w:val="left"/>
      <w:textAlignment w:val="auto"/>
    </w:pPr>
    <w:rPr>
      <w:rFonts w:ascii="Times New Roman" w:hAnsi="Times New Roman"/>
      <w:szCs w:val="20"/>
    </w:rPr>
  </w:style>
  <w:style w:type="character" w:customStyle="1" w:styleId="Konnaopomba-besediloZnak">
    <w:name w:val="Končna opomba - besedilo Znak"/>
    <w:basedOn w:val="Privzetapisavaodstavka"/>
    <w:link w:val="Konnaopomba-besedilo"/>
    <w:semiHidden/>
    <w:rsid w:val="003108B8"/>
    <w:rPr>
      <w:rFonts w:ascii="Times New Roman" w:eastAsia="Times New Roman" w:hAnsi="Times New Roman"/>
      <w:lang w:bidi="ar-SA"/>
    </w:rPr>
  </w:style>
  <w:style w:type="paragraph" w:styleId="Telobesedila">
    <w:name w:val="Body Text"/>
    <w:basedOn w:val="Navaden"/>
    <w:link w:val="TelobesedilaZnak"/>
    <w:unhideWhenUsed/>
    <w:locked/>
    <w:rsid w:val="003108B8"/>
    <w:pPr>
      <w:overflowPunct/>
      <w:autoSpaceDE/>
      <w:autoSpaceDN/>
      <w:adjustRightInd/>
      <w:textAlignment w:val="auto"/>
    </w:pPr>
    <w:rPr>
      <w:sz w:val="22"/>
      <w:szCs w:val="24"/>
    </w:rPr>
  </w:style>
  <w:style w:type="character" w:customStyle="1" w:styleId="TelobesedilaZnak">
    <w:name w:val="Telo besedila Znak"/>
    <w:basedOn w:val="Privzetapisavaodstavka"/>
    <w:link w:val="Telobesedila"/>
    <w:rsid w:val="003108B8"/>
    <w:rPr>
      <w:rFonts w:ascii="Arial" w:eastAsia="Times New Roman" w:hAnsi="Arial"/>
      <w:sz w:val="22"/>
      <w:szCs w:val="24"/>
      <w:lang w:bidi="ar-SA"/>
    </w:rPr>
  </w:style>
  <w:style w:type="paragraph" w:styleId="Telobesedila2">
    <w:name w:val="Body Text 2"/>
    <w:basedOn w:val="Navaden"/>
    <w:link w:val="Telobesedila2Znak"/>
    <w:semiHidden/>
    <w:unhideWhenUsed/>
    <w:locked/>
    <w:rsid w:val="003108B8"/>
    <w:pPr>
      <w:overflowPunct/>
      <w:autoSpaceDE/>
      <w:autoSpaceDN/>
      <w:adjustRightInd/>
      <w:spacing w:after="120" w:line="480" w:lineRule="auto"/>
      <w:jc w:val="left"/>
      <w:textAlignment w:val="auto"/>
    </w:pPr>
    <w:rPr>
      <w:rFonts w:ascii="Times New Roman" w:hAnsi="Times New Roman"/>
      <w:sz w:val="24"/>
      <w:szCs w:val="24"/>
    </w:rPr>
  </w:style>
  <w:style w:type="character" w:customStyle="1" w:styleId="Telobesedila2Znak">
    <w:name w:val="Telo besedila 2 Znak"/>
    <w:basedOn w:val="Privzetapisavaodstavka"/>
    <w:link w:val="Telobesedila2"/>
    <w:semiHidden/>
    <w:rsid w:val="003108B8"/>
    <w:rPr>
      <w:rFonts w:ascii="Times New Roman" w:eastAsia="Times New Roman" w:hAnsi="Times New Roman"/>
      <w:sz w:val="24"/>
      <w:szCs w:val="24"/>
      <w:lang w:bidi="ar-SA"/>
    </w:rPr>
  </w:style>
  <w:style w:type="paragraph" w:styleId="Telobesedila3">
    <w:name w:val="Body Text 3"/>
    <w:basedOn w:val="Navaden"/>
    <w:link w:val="Telobesedila3Znak"/>
    <w:unhideWhenUsed/>
    <w:locked/>
    <w:rsid w:val="003108B8"/>
    <w:pPr>
      <w:overflowPunct/>
      <w:autoSpaceDE/>
      <w:autoSpaceDN/>
      <w:adjustRightInd/>
      <w:spacing w:after="120"/>
      <w:jc w:val="left"/>
      <w:textAlignment w:val="auto"/>
    </w:pPr>
    <w:rPr>
      <w:rFonts w:ascii="Times New Roman" w:hAnsi="Times New Roman"/>
      <w:sz w:val="16"/>
      <w:lang w:val="x-none" w:eastAsia="x-none"/>
    </w:rPr>
  </w:style>
  <w:style w:type="character" w:customStyle="1" w:styleId="Telobesedila3Znak">
    <w:name w:val="Telo besedila 3 Znak"/>
    <w:basedOn w:val="Privzetapisavaodstavka"/>
    <w:link w:val="Telobesedila3"/>
    <w:rsid w:val="003108B8"/>
    <w:rPr>
      <w:rFonts w:ascii="Times New Roman" w:eastAsia="Times New Roman" w:hAnsi="Times New Roman"/>
      <w:sz w:val="16"/>
      <w:szCs w:val="16"/>
      <w:lang w:val="x-none" w:eastAsia="x-none" w:bidi="ar-SA"/>
    </w:rPr>
  </w:style>
  <w:style w:type="paragraph" w:styleId="Zgradbadokumenta">
    <w:name w:val="Document Map"/>
    <w:basedOn w:val="Navaden"/>
    <w:link w:val="ZgradbadokumentaZnak"/>
    <w:semiHidden/>
    <w:unhideWhenUsed/>
    <w:locked/>
    <w:rsid w:val="003108B8"/>
    <w:pPr>
      <w:shd w:val="clear" w:color="auto" w:fill="000080"/>
      <w:overflowPunct/>
      <w:autoSpaceDE/>
      <w:autoSpaceDN/>
      <w:adjustRightInd/>
      <w:jc w:val="left"/>
      <w:textAlignment w:val="auto"/>
    </w:pPr>
    <w:rPr>
      <w:rFonts w:ascii="Tahoma" w:hAnsi="Tahoma"/>
      <w:szCs w:val="20"/>
      <w:lang w:val="x-none" w:eastAsia="x-none"/>
    </w:rPr>
  </w:style>
  <w:style w:type="character" w:customStyle="1" w:styleId="ZgradbadokumentaZnak">
    <w:name w:val="Zgradba dokumenta Znak"/>
    <w:basedOn w:val="Privzetapisavaodstavka"/>
    <w:link w:val="Zgradbadokumenta"/>
    <w:semiHidden/>
    <w:rsid w:val="003108B8"/>
    <w:rPr>
      <w:rFonts w:ascii="Tahoma" w:eastAsia="Times New Roman" w:hAnsi="Tahoma"/>
      <w:shd w:val="clear" w:color="auto" w:fill="000080"/>
      <w:lang w:val="x-none" w:eastAsia="x-none" w:bidi="ar-SA"/>
    </w:rPr>
  </w:style>
  <w:style w:type="paragraph" w:styleId="Golobesedilo">
    <w:name w:val="Plain Text"/>
    <w:basedOn w:val="Navaden"/>
    <w:link w:val="GolobesediloZnak"/>
    <w:uiPriority w:val="99"/>
    <w:semiHidden/>
    <w:unhideWhenUsed/>
    <w:locked/>
    <w:rsid w:val="003108B8"/>
    <w:pPr>
      <w:overflowPunct/>
      <w:autoSpaceDE/>
      <w:autoSpaceDN/>
      <w:adjustRightInd/>
      <w:jc w:val="left"/>
      <w:textAlignment w:val="auto"/>
    </w:pPr>
    <w:rPr>
      <w:rFonts w:ascii="Consolas" w:eastAsia="Calibri" w:hAnsi="Consolas"/>
      <w:sz w:val="21"/>
      <w:szCs w:val="21"/>
      <w:lang w:val="x-none" w:eastAsia="en-US"/>
    </w:rPr>
  </w:style>
  <w:style w:type="character" w:customStyle="1" w:styleId="GolobesediloZnak">
    <w:name w:val="Golo besedilo Znak"/>
    <w:basedOn w:val="Privzetapisavaodstavka"/>
    <w:link w:val="Golobesedilo"/>
    <w:uiPriority w:val="99"/>
    <w:semiHidden/>
    <w:rsid w:val="003108B8"/>
    <w:rPr>
      <w:rFonts w:ascii="Consolas" w:hAnsi="Consolas"/>
      <w:sz w:val="21"/>
      <w:szCs w:val="21"/>
      <w:lang w:val="x-none" w:eastAsia="en-US" w:bidi="ar-SA"/>
    </w:rPr>
  </w:style>
  <w:style w:type="paragraph" w:styleId="Zadevapripombe">
    <w:name w:val="annotation subject"/>
    <w:basedOn w:val="Pripombabesedilo"/>
    <w:next w:val="Pripombabesedilo"/>
    <w:link w:val="ZadevapripombeZnak"/>
    <w:semiHidden/>
    <w:unhideWhenUsed/>
    <w:locked/>
    <w:rsid w:val="003108B8"/>
    <w:pPr>
      <w:jc w:val="left"/>
    </w:pPr>
    <w:rPr>
      <w:rFonts w:ascii="Times New Roman" w:hAnsi="Times New Roman"/>
      <w:b/>
      <w:bCs/>
      <w:lang w:eastAsia="sl-SI"/>
    </w:rPr>
  </w:style>
  <w:style w:type="character" w:customStyle="1" w:styleId="ZadevapripombeZnak">
    <w:name w:val="Zadeva pripombe Znak"/>
    <w:basedOn w:val="PripombabesediloZnak"/>
    <w:link w:val="Zadevapripombe"/>
    <w:semiHidden/>
    <w:rsid w:val="003108B8"/>
    <w:rPr>
      <w:rFonts w:ascii="Times New Roman" w:eastAsia="Times New Roman" w:hAnsi="Times New Roman"/>
      <w:b/>
      <w:bCs/>
      <w:lang w:eastAsia="en-US" w:bidi="ar-SA"/>
    </w:rPr>
  </w:style>
  <w:style w:type="paragraph" w:styleId="Revizija">
    <w:name w:val="Revision"/>
    <w:uiPriority w:val="99"/>
    <w:semiHidden/>
    <w:rsid w:val="003108B8"/>
    <w:rPr>
      <w:rFonts w:ascii="Times New Roman" w:eastAsia="Times New Roman" w:hAnsi="Times New Roman"/>
      <w:sz w:val="24"/>
      <w:szCs w:val="24"/>
      <w:lang w:bidi="ar-SA"/>
    </w:rPr>
  </w:style>
  <w:style w:type="paragraph" w:customStyle="1" w:styleId="NAslov4">
    <w:name w:val="NAslov 4"/>
    <w:basedOn w:val="Naslov3"/>
    <w:rsid w:val="003108B8"/>
    <w:pPr>
      <w:keepLines w:val="0"/>
      <w:numPr>
        <w:ilvl w:val="1"/>
        <w:numId w:val="4"/>
      </w:numPr>
      <w:overflowPunct/>
      <w:autoSpaceDE/>
      <w:autoSpaceDN/>
      <w:adjustRightInd/>
      <w:spacing w:before="240" w:after="60"/>
      <w:jc w:val="left"/>
      <w:textAlignment w:val="auto"/>
    </w:pPr>
    <w:rPr>
      <w:rFonts w:ascii="Arial" w:eastAsia="Times New Roman" w:hAnsi="Arial" w:cs="Arial"/>
      <w:b/>
      <w:bCs/>
      <w:color w:val="auto"/>
      <w:szCs w:val="26"/>
    </w:rPr>
  </w:style>
  <w:style w:type="character" w:customStyle="1" w:styleId="SlikaZnak">
    <w:name w:val="Slika Znak"/>
    <w:basedOn w:val="TelobesedilaZnak"/>
    <w:link w:val="Slika0"/>
    <w:locked/>
    <w:rsid w:val="003108B8"/>
    <w:rPr>
      <w:rFonts w:ascii="Arial" w:eastAsia="Times New Roman" w:hAnsi="Arial" w:cs="Arial"/>
      <w:sz w:val="22"/>
      <w:szCs w:val="24"/>
      <w:lang w:bidi="ar-SA"/>
    </w:rPr>
  </w:style>
  <w:style w:type="paragraph" w:customStyle="1" w:styleId="Slika0">
    <w:name w:val="Slika"/>
    <w:basedOn w:val="Telobesedila"/>
    <w:link w:val="SlikaZnak"/>
    <w:qFormat/>
    <w:rsid w:val="003108B8"/>
    <w:rPr>
      <w:rFonts w:cs="Arial"/>
    </w:rPr>
  </w:style>
  <w:style w:type="paragraph" w:customStyle="1" w:styleId="Navaden1">
    <w:name w:val="Navaden1"/>
    <w:rsid w:val="003108B8"/>
    <w:pPr>
      <w:widowControl w:val="0"/>
    </w:pPr>
    <w:rPr>
      <w:rFonts w:ascii="Times New Roman" w:eastAsia="Times New Roman" w:hAnsi="Times New Roman"/>
      <w:sz w:val="24"/>
      <w:lang w:val="en-GB" w:bidi="ar-SA"/>
    </w:rPr>
  </w:style>
  <w:style w:type="paragraph" w:customStyle="1" w:styleId="Unavaden">
    <w:name w:val="U navaden"/>
    <w:basedOn w:val="Navaden"/>
    <w:rsid w:val="003108B8"/>
    <w:pPr>
      <w:overflowPunct/>
      <w:autoSpaceDE/>
      <w:autoSpaceDN/>
      <w:adjustRightInd/>
      <w:jc w:val="left"/>
      <w:textAlignment w:val="auto"/>
    </w:pPr>
    <w:rPr>
      <w:rFonts w:cs="Arial"/>
      <w:sz w:val="24"/>
      <w:szCs w:val="24"/>
    </w:rPr>
  </w:style>
  <w:style w:type="paragraph" w:customStyle="1" w:styleId="Unaslov11">
    <w:name w:val="U naslov1 1."/>
    <w:basedOn w:val="Navaden"/>
    <w:rsid w:val="003108B8"/>
    <w:pPr>
      <w:numPr>
        <w:numId w:val="5"/>
      </w:numPr>
      <w:shd w:val="clear" w:color="auto" w:fill="C0C0C0"/>
      <w:overflowPunct/>
      <w:autoSpaceDE/>
      <w:autoSpaceDN/>
      <w:adjustRightInd/>
      <w:jc w:val="left"/>
      <w:textAlignment w:val="auto"/>
    </w:pPr>
    <w:rPr>
      <w:rFonts w:cs="Arial"/>
      <w:b/>
      <w:sz w:val="24"/>
      <w:szCs w:val="24"/>
    </w:rPr>
  </w:style>
  <w:style w:type="paragraph" w:customStyle="1" w:styleId="p">
    <w:name w:val="p"/>
    <w:basedOn w:val="Navaden"/>
    <w:rsid w:val="003108B8"/>
    <w:pPr>
      <w:overflowPunct/>
      <w:autoSpaceDE/>
      <w:autoSpaceDN/>
      <w:adjustRightInd/>
      <w:spacing w:before="100" w:beforeAutospacing="1" w:after="100" w:afterAutospacing="1"/>
      <w:jc w:val="left"/>
      <w:textAlignment w:val="auto"/>
    </w:pPr>
    <w:rPr>
      <w:rFonts w:ascii="Times New Roman" w:hAnsi="Times New Roman"/>
      <w:sz w:val="24"/>
      <w:szCs w:val="24"/>
    </w:rPr>
  </w:style>
  <w:style w:type="paragraph" w:customStyle="1" w:styleId="Naslov2">
    <w:name w:val="Naslov2"/>
    <w:basedOn w:val="Naslov20"/>
    <w:rsid w:val="003108B8"/>
    <w:pPr>
      <w:numPr>
        <w:ilvl w:val="1"/>
        <w:numId w:val="6"/>
      </w:numPr>
      <w:shd w:val="clear" w:color="auto" w:fill="CCCCCC"/>
    </w:pPr>
    <w:rPr>
      <w:rFonts w:cs="Times New Roman"/>
      <w:i w:val="0"/>
      <w:iCs w:val="0"/>
      <w:sz w:val="24"/>
      <w:szCs w:val="20"/>
    </w:rPr>
  </w:style>
  <w:style w:type="paragraph" w:customStyle="1" w:styleId="-Naslov3">
    <w:name w:val="-Naslov3"/>
    <w:basedOn w:val="Navaden"/>
    <w:rsid w:val="003108B8"/>
    <w:pPr>
      <w:keepNext/>
      <w:numPr>
        <w:ilvl w:val="2"/>
        <w:numId w:val="6"/>
      </w:numPr>
      <w:overflowPunct/>
      <w:autoSpaceDE/>
      <w:autoSpaceDN/>
      <w:adjustRightInd/>
      <w:jc w:val="left"/>
      <w:textAlignment w:val="auto"/>
      <w:outlineLvl w:val="2"/>
    </w:pPr>
    <w:rPr>
      <w:b/>
      <w:bCs/>
      <w:sz w:val="24"/>
      <w:szCs w:val="20"/>
    </w:rPr>
  </w:style>
  <w:style w:type="paragraph" w:customStyle="1" w:styleId="groupb">
    <w:name w:val="groupb"/>
    <w:basedOn w:val="Navaden"/>
    <w:rsid w:val="003108B8"/>
    <w:pPr>
      <w:pBdr>
        <w:bottom w:val="single" w:sz="24" w:space="0" w:color="auto"/>
      </w:pBdr>
      <w:overflowPunct/>
      <w:autoSpaceDE/>
      <w:autoSpaceDN/>
      <w:adjustRightInd/>
      <w:spacing w:before="100" w:beforeAutospacing="1" w:after="100" w:afterAutospacing="1"/>
      <w:jc w:val="left"/>
      <w:textAlignment w:val="auto"/>
    </w:pPr>
    <w:rPr>
      <w:rFonts w:ascii="Times New Roman" w:hAnsi="Times New Roman"/>
      <w:sz w:val="24"/>
      <w:szCs w:val="24"/>
    </w:rPr>
  </w:style>
  <w:style w:type="character" w:customStyle="1" w:styleId="slikaZnak0">
    <w:name w:val="slika Znak"/>
    <w:link w:val="slika"/>
    <w:locked/>
    <w:rsid w:val="003108B8"/>
    <w:rPr>
      <w:rFonts w:ascii="Arial" w:hAnsi="Arial" w:cs="Arial"/>
      <w:b/>
      <w:sz w:val="22"/>
      <w:szCs w:val="24"/>
    </w:rPr>
  </w:style>
  <w:style w:type="paragraph" w:customStyle="1" w:styleId="slika">
    <w:name w:val="slika"/>
    <w:basedOn w:val="Telobesedila"/>
    <w:link w:val="slikaZnak0"/>
    <w:rsid w:val="003108B8"/>
    <w:pPr>
      <w:numPr>
        <w:numId w:val="7"/>
      </w:numPr>
    </w:pPr>
    <w:rPr>
      <w:rFonts w:eastAsia="Calibri" w:cs="Arial"/>
      <w:b/>
      <w:lang w:bidi="he-IL"/>
    </w:rPr>
  </w:style>
  <w:style w:type="paragraph" w:customStyle="1" w:styleId="SlogNaslov312ptNasredini">
    <w:name w:val="Slog Naslov 3 + 12 pt Na sredini"/>
    <w:basedOn w:val="Naslov3"/>
    <w:rsid w:val="003108B8"/>
    <w:pPr>
      <w:keepLines w:val="0"/>
      <w:tabs>
        <w:tab w:val="num" w:pos="0"/>
      </w:tabs>
      <w:overflowPunct/>
      <w:autoSpaceDE/>
      <w:autoSpaceDN/>
      <w:adjustRightInd/>
      <w:spacing w:before="240" w:after="60"/>
      <w:jc w:val="center"/>
      <w:textAlignment w:val="auto"/>
    </w:pPr>
    <w:rPr>
      <w:rFonts w:ascii="Arial" w:eastAsia="Times New Roman" w:hAnsi="Arial" w:cs="Times New Roman"/>
      <w:b/>
      <w:bCs/>
      <w:color w:val="auto"/>
      <w:szCs w:val="20"/>
    </w:rPr>
  </w:style>
  <w:style w:type="paragraph" w:customStyle="1" w:styleId="SlogNaslov312ptNasredini1">
    <w:name w:val="Slog Naslov 3 + 12 pt Na sredini1"/>
    <w:basedOn w:val="Naslov3"/>
    <w:rsid w:val="003108B8"/>
    <w:pPr>
      <w:keepLines w:val="0"/>
      <w:tabs>
        <w:tab w:val="center" w:pos="0"/>
        <w:tab w:val="num" w:pos="289"/>
      </w:tabs>
      <w:overflowPunct/>
      <w:autoSpaceDE/>
      <w:autoSpaceDN/>
      <w:adjustRightInd/>
      <w:spacing w:before="240" w:after="60"/>
      <w:ind w:left="720" w:hanging="432"/>
      <w:jc w:val="center"/>
      <w:textAlignment w:val="auto"/>
    </w:pPr>
    <w:rPr>
      <w:rFonts w:ascii="Arial" w:eastAsia="Times New Roman" w:hAnsi="Arial" w:cs="Times New Roman"/>
      <w:b/>
      <w:bCs/>
      <w:color w:val="auto"/>
      <w:szCs w:val="20"/>
    </w:rPr>
  </w:style>
  <w:style w:type="paragraph" w:customStyle="1" w:styleId="SlogNaslov8LevoLevo749cm">
    <w:name w:val="Slog Naslov 8 + Levo Levo:  749 cm"/>
    <w:basedOn w:val="Naslov8"/>
    <w:rsid w:val="003108B8"/>
    <w:pPr>
      <w:keepNext/>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ind w:left="4248"/>
    </w:pPr>
    <w:rPr>
      <w:i w:val="0"/>
      <w:iCs w:val="0"/>
      <w:lang w:val="de-DE"/>
    </w:rPr>
  </w:style>
  <w:style w:type="paragraph" w:customStyle="1" w:styleId="esegmentp">
    <w:name w:val="esegment_p"/>
    <w:basedOn w:val="Navaden"/>
    <w:rsid w:val="003108B8"/>
    <w:pPr>
      <w:overflowPunct/>
      <w:autoSpaceDE/>
      <w:autoSpaceDN/>
      <w:adjustRightInd/>
      <w:spacing w:before="100" w:beforeAutospacing="1" w:after="100" w:afterAutospacing="1"/>
      <w:jc w:val="left"/>
      <w:textAlignment w:val="auto"/>
    </w:pPr>
    <w:rPr>
      <w:rFonts w:ascii="Times New Roman" w:hAnsi="Times New Roman"/>
      <w:sz w:val="24"/>
      <w:szCs w:val="24"/>
    </w:rPr>
  </w:style>
  <w:style w:type="paragraph" w:customStyle="1" w:styleId="esegmenth4">
    <w:name w:val="esegment_h4"/>
    <w:basedOn w:val="Navaden"/>
    <w:rsid w:val="003108B8"/>
    <w:pPr>
      <w:overflowPunct/>
      <w:autoSpaceDE/>
      <w:autoSpaceDN/>
      <w:adjustRightInd/>
      <w:spacing w:before="100" w:beforeAutospacing="1" w:after="100" w:afterAutospacing="1"/>
      <w:jc w:val="left"/>
      <w:textAlignment w:val="auto"/>
    </w:pPr>
    <w:rPr>
      <w:rFonts w:ascii="Times New Roman" w:hAnsi="Times New Roman"/>
      <w:sz w:val="24"/>
      <w:szCs w:val="24"/>
    </w:rPr>
  </w:style>
  <w:style w:type="paragraph" w:customStyle="1" w:styleId="esegmentc1">
    <w:name w:val="esegment_c1"/>
    <w:basedOn w:val="Navaden"/>
    <w:rsid w:val="003108B8"/>
    <w:pPr>
      <w:overflowPunct/>
      <w:autoSpaceDE/>
      <w:autoSpaceDN/>
      <w:adjustRightInd/>
      <w:spacing w:before="100" w:beforeAutospacing="1" w:after="100" w:afterAutospacing="1"/>
      <w:jc w:val="left"/>
      <w:textAlignment w:val="auto"/>
    </w:pPr>
    <w:rPr>
      <w:rFonts w:ascii="Times New Roman" w:hAnsi="Times New Roman"/>
      <w:sz w:val="24"/>
      <w:szCs w:val="24"/>
    </w:rPr>
  </w:style>
  <w:style w:type="paragraph" w:customStyle="1" w:styleId="CellStyle1">
    <w:name w:val="CellStyle1"/>
    <w:rsid w:val="003108B8"/>
    <w:rPr>
      <w:rFonts w:ascii="Arial" w:eastAsia="Times New Roman" w:hAnsi="Arial"/>
      <w:color w:val="000000"/>
      <w:sz w:val="17"/>
      <w:lang w:bidi="ar-SA"/>
    </w:rPr>
  </w:style>
  <w:style w:type="paragraph" w:customStyle="1" w:styleId="Default">
    <w:name w:val="Default"/>
    <w:rsid w:val="003108B8"/>
    <w:pPr>
      <w:autoSpaceDE w:val="0"/>
      <w:autoSpaceDN w:val="0"/>
      <w:adjustRightInd w:val="0"/>
    </w:pPr>
    <w:rPr>
      <w:rFonts w:ascii="Arial" w:eastAsia="Times New Roman" w:hAnsi="Arial" w:cs="Arial"/>
      <w:color w:val="000000"/>
      <w:sz w:val="24"/>
      <w:szCs w:val="24"/>
      <w:lang w:bidi="ar-SA"/>
    </w:rPr>
  </w:style>
  <w:style w:type="paragraph" w:customStyle="1" w:styleId="t">
    <w:name w:val="t"/>
    <w:basedOn w:val="Navaden"/>
    <w:rsid w:val="003108B8"/>
    <w:pPr>
      <w:overflowPunct/>
      <w:autoSpaceDE/>
      <w:autoSpaceDN/>
      <w:adjustRightInd/>
      <w:spacing w:before="100" w:beforeAutospacing="1" w:after="100" w:afterAutospacing="1"/>
      <w:jc w:val="left"/>
      <w:textAlignment w:val="auto"/>
    </w:pPr>
    <w:rPr>
      <w:rFonts w:ascii="Times New Roman" w:hAnsi="Times New Roman"/>
      <w:sz w:val="24"/>
      <w:szCs w:val="24"/>
    </w:rPr>
  </w:style>
  <w:style w:type="character" w:styleId="Sprotnaopomba-sklic">
    <w:name w:val="footnote reference"/>
    <w:uiPriority w:val="99"/>
    <w:semiHidden/>
    <w:unhideWhenUsed/>
    <w:locked/>
    <w:rsid w:val="003108B8"/>
    <w:rPr>
      <w:rFonts w:ascii="Arial" w:hAnsi="Arial" w:cs="Arial" w:hint="default"/>
      <w:sz w:val="18"/>
      <w:vertAlign w:val="superscript"/>
    </w:rPr>
  </w:style>
  <w:style w:type="character" w:styleId="Konnaopomba-sklic">
    <w:name w:val="endnote reference"/>
    <w:basedOn w:val="Privzetapisavaodstavka"/>
    <w:semiHidden/>
    <w:unhideWhenUsed/>
    <w:locked/>
    <w:rsid w:val="003108B8"/>
    <w:rPr>
      <w:vertAlign w:val="superscript"/>
    </w:rPr>
  </w:style>
  <w:style w:type="character" w:customStyle="1" w:styleId="highlight">
    <w:name w:val="highlight"/>
    <w:basedOn w:val="Privzetapisavaodstavka"/>
    <w:rsid w:val="003108B8"/>
  </w:style>
  <w:style w:type="character" w:customStyle="1" w:styleId="lrzxr">
    <w:name w:val="lrzxr"/>
    <w:basedOn w:val="Privzetapisavaodstavka"/>
    <w:rsid w:val="003108B8"/>
  </w:style>
  <w:style w:type="table" w:styleId="Tabelamrea">
    <w:name w:val="Table Grid"/>
    <w:basedOn w:val="Navadnatabela"/>
    <w:uiPriority w:val="39"/>
    <w:locked/>
    <w:rsid w:val="003108B8"/>
    <w:rPr>
      <w:rFonts w:ascii="Times New Roman" w:eastAsia="Times New Roman" w:hAnsi="Times New Roman"/>
      <w:lang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locked/>
    <w:rsid w:val="005B1336"/>
    <w:rPr>
      <w:color w:val="808080"/>
    </w:rPr>
  </w:style>
  <w:style w:type="paragraph" w:customStyle="1" w:styleId="TableParagraph">
    <w:name w:val="Table Paragraph"/>
    <w:basedOn w:val="Navaden"/>
    <w:uiPriority w:val="1"/>
    <w:qFormat/>
    <w:rsid w:val="006E1E04"/>
    <w:pPr>
      <w:widowControl w:val="0"/>
      <w:overflowPunct/>
      <w:adjustRightInd/>
      <w:spacing w:line="185" w:lineRule="exact"/>
      <w:ind w:left="844"/>
      <w:jc w:val="left"/>
      <w:textAlignment w:val="auto"/>
    </w:pPr>
    <w:rPr>
      <w:rFonts w:ascii="Trebuchet MS" w:eastAsia="Trebuchet MS" w:hAnsi="Trebuchet MS" w:cs="Trebuchet MS"/>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7210">
      <w:bodyDiv w:val="1"/>
      <w:marLeft w:val="0"/>
      <w:marRight w:val="0"/>
      <w:marTop w:val="0"/>
      <w:marBottom w:val="0"/>
      <w:divBdr>
        <w:top w:val="none" w:sz="0" w:space="0" w:color="auto"/>
        <w:left w:val="none" w:sz="0" w:space="0" w:color="auto"/>
        <w:bottom w:val="none" w:sz="0" w:space="0" w:color="auto"/>
        <w:right w:val="none" w:sz="0" w:space="0" w:color="auto"/>
      </w:divBdr>
      <w:divsChild>
        <w:div w:id="2040471407">
          <w:marLeft w:val="0"/>
          <w:marRight w:val="0"/>
          <w:marTop w:val="0"/>
          <w:marBottom w:val="0"/>
          <w:divBdr>
            <w:top w:val="none" w:sz="0" w:space="0" w:color="auto"/>
            <w:left w:val="none" w:sz="0" w:space="0" w:color="auto"/>
            <w:bottom w:val="none" w:sz="0" w:space="0" w:color="auto"/>
            <w:right w:val="none" w:sz="0" w:space="0" w:color="auto"/>
          </w:divBdr>
          <w:divsChild>
            <w:div w:id="510414630">
              <w:marLeft w:val="0"/>
              <w:marRight w:val="46"/>
              <w:marTop w:val="0"/>
              <w:marBottom w:val="0"/>
              <w:divBdr>
                <w:top w:val="none" w:sz="0" w:space="0" w:color="auto"/>
                <w:left w:val="none" w:sz="0" w:space="0" w:color="auto"/>
                <w:bottom w:val="none" w:sz="0" w:space="0" w:color="auto"/>
                <w:right w:val="none" w:sz="0" w:space="0" w:color="auto"/>
              </w:divBdr>
              <w:divsChild>
                <w:div w:id="77141865">
                  <w:marLeft w:val="0"/>
                  <w:marRight w:val="0"/>
                  <w:marTop w:val="0"/>
                  <w:marBottom w:val="115"/>
                  <w:divBdr>
                    <w:top w:val="none" w:sz="0" w:space="0" w:color="auto"/>
                    <w:left w:val="none" w:sz="0" w:space="0" w:color="auto"/>
                    <w:bottom w:val="none" w:sz="0" w:space="0" w:color="auto"/>
                    <w:right w:val="none" w:sz="0" w:space="0" w:color="auto"/>
                  </w:divBdr>
                  <w:divsChild>
                    <w:div w:id="1262185173">
                      <w:marLeft w:val="0"/>
                      <w:marRight w:val="0"/>
                      <w:marTop w:val="0"/>
                      <w:marBottom w:val="0"/>
                      <w:divBdr>
                        <w:top w:val="none" w:sz="0" w:space="0" w:color="auto"/>
                        <w:left w:val="none" w:sz="0" w:space="0" w:color="auto"/>
                        <w:bottom w:val="none" w:sz="0" w:space="0" w:color="auto"/>
                        <w:right w:val="none" w:sz="0" w:space="0" w:color="auto"/>
                      </w:divBdr>
                      <w:divsChild>
                        <w:div w:id="55378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832839">
      <w:bodyDiv w:val="1"/>
      <w:marLeft w:val="0"/>
      <w:marRight w:val="0"/>
      <w:marTop w:val="0"/>
      <w:marBottom w:val="0"/>
      <w:divBdr>
        <w:top w:val="none" w:sz="0" w:space="0" w:color="auto"/>
        <w:left w:val="none" w:sz="0" w:space="0" w:color="auto"/>
        <w:bottom w:val="none" w:sz="0" w:space="0" w:color="auto"/>
        <w:right w:val="none" w:sz="0" w:space="0" w:color="auto"/>
      </w:divBdr>
    </w:div>
    <w:div w:id="137654435">
      <w:bodyDiv w:val="1"/>
      <w:marLeft w:val="0"/>
      <w:marRight w:val="0"/>
      <w:marTop w:val="0"/>
      <w:marBottom w:val="0"/>
      <w:divBdr>
        <w:top w:val="none" w:sz="0" w:space="0" w:color="auto"/>
        <w:left w:val="none" w:sz="0" w:space="0" w:color="auto"/>
        <w:bottom w:val="none" w:sz="0" w:space="0" w:color="auto"/>
        <w:right w:val="none" w:sz="0" w:space="0" w:color="auto"/>
      </w:divBdr>
    </w:div>
    <w:div w:id="205064238">
      <w:bodyDiv w:val="1"/>
      <w:marLeft w:val="0"/>
      <w:marRight w:val="0"/>
      <w:marTop w:val="0"/>
      <w:marBottom w:val="0"/>
      <w:divBdr>
        <w:top w:val="none" w:sz="0" w:space="0" w:color="auto"/>
        <w:left w:val="none" w:sz="0" w:space="0" w:color="auto"/>
        <w:bottom w:val="none" w:sz="0" w:space="0" w:color="auto"/>
        <w:right w:val="none" w:sz="0" w:space="0" w:color="auto"/>
      </w:divBdr>
    </w:div>
    <w:div w:id="290942293">
      <w:bodyDiv w:val="1"/>
      <w:marLeft w:val="0"/>
      <w:marRight w:val="0"/>
      <w:marTop w:val="0"/>
      <w:marBottom w:val="0"/>
      <w:divBdr>
        <w:top w:val="none" w:sz="0" w:space="0" w:color="auto"/>
        <w:left w:val="none" w:sz="0" w:space="0" w:color="auto"/>
        <w:bottom w:val="none" w:sz="0" w:space="0" w:color="auto"/>
        <w:right w:val="none" w:sz="0" w:space="0" w:color="auto"/>
      </w:divBdr>
    </w:div>
    <w:div w:id="323775782">
      <w:bodyDiv w:val="1"/>
      <w:marLeft w:val="0"/>
      <w:marRight w:val="0"/>
      <w:marTop w:val="0"/>
      <w:marBottom w:val="0"/>
      <w:divBdr>
        <w:top w:val="none" w:sz="0" w:space="0" w:color="auto"/>
        <w:left w:val="none" w:sz="0" w:space="0" w:color="auto"/>
        <w:bottom w:val="none" w:sz="0" w:space="0" w:color="auto"/>
        <w:right w:val="none" w:sz="0" w:space="0" w:color="auto"/>
      </w:divBdr>
    </w:div>
    <w:div w:id="401609009">
      <w:bodyDiv w:val="1"/>
      <w:marLeft w:val="0"/>
      <w:marRight w:val="0"/>
      <w:marTop w:val="0"/>
      <w:marBottom w:val="0"/>
      <w:divBdr>
        <w:top w:val="none" w:sz="0" w:space="0" w:color="auto"/>
        <w:left w:val="none" w:sz="0" w:space="0" w:color="auto"/>
        <w:bottom w:val="none" w:sz="0" w:space="0" w:color="auto"/>
        <w:right w:val="none" w:sz="0" w:space="0" w:color="auto"/>
      </w:divBdr>
    </w:div>
    <w:div w:id="420413733">
      <w:bodyDiv w:val="1"/>
      <w:marLeft w:val="0"/>
      <w:marRight w:val="0"/>
      <w:marTop w:val="0"/>
      <w:marBottom w:val="0"/>
      <w:divBdr>
        <w:top w:val="none" w:sz="0" w:space="0" w:color="auto"/>
        <w:left w:val="none" w:sz="0" w:space="0" w:color="auto"/>
        <w:bottom w:val="none" w:sz="0" w:space="0" w:color="auto"/>
        <w:right w:val="none" w:sz="0" w:space="0" w:color="auto"/>
      </w:divBdr>
    </w:div>
    <w:div w:id="458107337">
      <w:bodyDiv w:val="1"/>
      <w:marLeft w:val="0"/>
      <w:marRight w:val="0"/>
      <w:marTop w:val="0"/>
      <w:marBottom w:val="0"/>
      <w:divBdr>
        <w:top w:val="none" w:sz="0" w:space="0" w:color="auto"/>
        <w:left w:val="none" w:sz="0" w:space="0" w:color="auto"/>
        <w:bottom w:val="none" w:sz="0" w:space="0" w:color="auto"/>
        <w:right w:val="none" w:sz="0" w:space="0" w:color="auto"/>
      </w:divBdr>
    </w:div>
    <w:div w:id="537081850">
      <w:bodyDiv w:val="1"/>
      <w:marLeft w:val="0"/>
      <w:marRight w:val="0"/>
      <w:marTop w:val="0"/>
      <w:marBottom w:val="0"/>
      <w:divBdr>
        <w:top w:val="none" w:sz="0" w:space="0" w:color="auto"/>
        <w:left w:val="none" w:sz="0" w:space="0" w:color="auto"/>
        <w:bottom w:val="none" w:sz="0" w:space="0" w:color="auto"/>
        <w:right w:val="none" w:sz="0" w:space="0" w:color="auto"/>
      </w:divBdr>
    </w:div>
    <w:div w:id="560017761">
      <w:bodyDiv w:val="1"/>
      <w:marLeft w:val="0"/>
      <w:marRight w:val="0"/>
      <w:marTop w:val="0"/>
      <w:marBottom w:val="0"/>
      <w:divBdr>
        <w:top w:val="none" w:sz="0" w:space="0" w:color="auto"/>
        <w:left w:val="none" w:sz="0" w:space="0" w:color="auto"/>
        <w:bottom w:val="none" w:sz="0" w:space="0" w:color="auto"/>
        <w:right w:val="none" w:sz="0" w:space="0" w:color="auto"/>
      </w:divBdr>
    </w:div>
    <w:div w:id="618219140">
      <w:bodyDiv w:val="1"/>
      <w:marLeft w:val="0"/>
      <w:marRight w:val="0"/>
      <w:marTop w:val="0"/>
      <w:marBottom w:val="0"/>
      <w:divBdr>
        <w:top w:val="none" w:sz="0" w:space="0" w:color="auto"/>
        <w:left w:val="none" w:sz="0" w:space="0" w:color="auto"/>
        <w:bottom w:val="none" w:sz="0" w:space="0" w:color="auto"/>
        <w:right w:val="none" w:sz="0" w:space="0" w:color="auto"/>
      </w:divBdr>
    </w:div>
    <w:div w:id="621888106">
      <w:bodyDiv w:val="1"/>
      <w:marLeft w:val="0"/>
      <w:marRight w:val="0"/>
      <w:marTop w:val="0"/>
      <w:marBottom w:val="0"/>
      <w:divBdr>
        <w:top w:val="none" w:sz="0" w:space="0" w:color="auto"/>
        <w:left w:val="none" w:sz="0" w:space="0" w:color="auto"/>
        <w:bottom w:val="none" w:sz="0" w:space="0" w:color="auto"/>
        <w:right w:val="none" w:sz="0" w:space="0" w:color="auto"/>
      </w:divBdr>
    </w:div>
    <w:div w:id="726537112">
      <w:bodyDiv w:val="1"/>
      <w:marLeft w:val="0"/>
      <w:marRight w:val="0"/>
      <w:marTop w:val="0"/>
      <w:marBottom w:val="0"/>
      <w:divBdr>
        <w:top w:val="none" w:sz="0" w:space="0" w:color="auto"/>
        <w:left w:val="none" w:sz="0" w:space="0" w:color="auto"/>
        <w:bottom w:val="none" w:sz="0" w:space="0" w:color="auto"/>
        <w:right w:val="none" w:sz="0" w:space="0" w:color="auto"/>
      </w:divBdr>
    </w:div>
    <w:div w:id="736130088">
      <w:bodyDiv w:val="1"/>
      <w:marLeft w:val="0"/>
      <w:marRight w:val="0"/>
      <w:marTop w:val="0"/>
      <w:marBottom w:val="0"/>
      <w:divBdr>
        <w:top w:val="none" w:sz="0" w:space="0" w:color="auto"/>
        <w:left w:val="none" w:sz="0" w:space="0" w:color="auto"/>
        <w:bottom w:val="none" w:sz="0" w:space="0" w:color="auto"/>
        <w:right w:val="none" w:sz="0" w:space="0" w:color="auto"/>
      </w:divBdr>
    </w:div>
    <w:div w:id="916208557">
      <w:bodyDiv w:val="1"/>
      <w:marLeft w:val="0"/>
      <w:marRight w:val="0"/>
      <w:marTop w:val="0"/>
      <w:marBottom w:val="0"/>
      <w:divBdr>
        <w:top w:val="none" w:sz="0" w:space="0" w:color="auto"/>
        <w:left w:val="none" w:sz="0" w:space="0" w:color="auto"/>
        <w:bottom w:val="none" w:sz="0" w:space="0" w:color="auto"/>
        <w:right w:val="none" w:sz="0" w:space="0" w:color="auto"/>
      </w:divBdr>
    </w:div>
    <w:div w:id="999847444">
      <w:bodyDiv w:val="1"/>
      <w:marLeft w:val="0"/>
      <w:marRight w:val="0"/>
      <w:marTop w:val="0"/>
      <w:marBottom w:val="0"/>
      <w:divBdr>
        <w:top w:val="none" w:sz="0" w:space="0" w:color="auto"/>
        <w:left w:val="none" w:sz="0" w:space="0" w:color="auto"/>
        <w:bottom w:val="none" w:sz="0" w:space="0" w:color="auto"/>
        <w:right w:val="none" w:sz="0" w:space="0" w:color="auto"/>
      </w:divBdr>
    </w:div>
    <w:div w:id="1078287396">
      <w:bodyDiv w:val="1"/>
      <w:marLeft w:val="0"/>
      <w:marRight w:val="0"/>
      <w:marTop w:val="0"/>
      <w:marBottom w:val="0"/>
      <w:divBdr>
        <w:top w:val="none" w:sz="0" w:space="0" w:color="auto"/>
        <w:left w:val="none" w:sz="0" w:space="0" w:color="auto"/>
        <w:bottom w:val="none" w:sz="0" w:space="0" w:color="auto"/>
        <w:right w:val="none" w:sz="0" w:space="0" w:color="auto"/>
      </w:divBdr>
      <w:divsChild>
        <w:div w:id="255595236">
          <w:marLeft w:val="0"/>
          <w:marRight w:val="0"/>
          <w:marTop w:val="0"/>
          <w:marBottom w:val="0"/>
          <w:divBdr>
            <w:top w:val="none" w:sz="0" w:space="0" w:color="auto"/>
            <w:left w:val="none" w:sz="0" w:space="0" w:color="auto"/>
            <w:bottom w:val="none" w:sz="0" w:space="0" w:color="auto"/>
            <w:right w:val="none" w:sz="0" w:space="0" w:color="auto"/>
          </w:divBdr>
          <w:divsChild>
            <w:div w:id="1039820524">
              <w:marLeft w:val="0"/>
              <w:marRight w:val="46"/>
              <w:marTop w:val="0"/>
              <w:marBottom w:val="0"/>
              <w:divBdr>
                <w:top w:val="none" w:sz="0" w:space="0" w:color="auto"/>
                <w:left w:val="none" w:sz="0" w:space="0" w:color="auto"/>
                <w:bottom w:val="none" w:sz="0" w:space="0" w:color="auto"/>
                <w:right w:val="none" w:sz="0" w:space="0" w:color="auto"/>
              </w:divBdr>
              <w:divsChild>
                <w:div w:id="488208367">
                  <w:marLeft w:val="0"/>
                  <w:marRight w:val="0"/>
                  <w:marTop w:val="0"/>
                  <w:marBottom w:val="115"/>
                  <w:divBdr>
                    <w:top w:val="none" w:sz="0" w:space="0" w:color="auto"/>
                    <w:left w:val="none" w:sz="0" w:space="0" w:color="auto"/>
                    <w:bottom w:val="none" w:sz="0" w:space="0" w:color="auto"/>
                    <w:right w:val="none" w:sz="0" w:space="0" w:color="auto"/>
                  </w:divBdr>
                  <w:divsChild>
                    <w:div w:id="1136293236">
                      <w:marLeft w:val="0"/>
                      <w:marRight w:val="0"/>
                      <w:marTop w:val="0"/>
                      <w:marBottom w:val="0"/>
                      <w:divBdr>
                        <w:top w:val="none" w:sz="0" w:space="0" w:color="auto"/>
                        <w:left w:val="none" w:sz="0" w:space="0" w:color="auto"/>
                        <w:bottom w:val="none" w:sz="0" w:space="0" w:color="auto"/>
                        <w:right w:val="none" w:sz="0" w:space="0" w:color="auto"/>
                      </w:divBdr>
                      <w:divsChild>
                        <w:div w:id="175324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97407498">
      <w:bodyDiv w:val="1"/>
      <w:marLeft w:val="0"/>
      <w:marRight w:val="0"/>
      <w:marTop w:val="0"/>
      <w:marBottom w:val="0"/>
      <w:divBdr>
        <w:top w:val="none" w:sz="0" w:space="0" w:color="auto"/>
        <w:left w:val="none" w:sz="0" w:space="0" w:color="auto"/>
        <w:bottom w:val="none" w:sz="0" w:space="0" w:color="auto"/>
        <w:right w:val="none" w:sz="0" w:space="0" w:color="auto"/>
      </w:divBdr>
    </w:div>
    <w:div w:id="1120025733">
      <w:bodyDiv w:val="1"/>
      <w:marLeft w:val="0"/>
      <w:marRight w:val="0"/>
      <w:marTop w:val="0"/>
      <w:marBottom w:val="0"/>
      <w:divBdr>
        <w:top w:val="none" w:sz="0" w:space="0" w:color="auto"/>
        <w:left w:val="none" w:sz="0" w:space="0" w:color="auto"/>
        <w:bottom w:val="none" w:sz="0" w:space="0" w:color="auto"/>
        <w:right w:val="none" w:sz="0" w:space="0" w:color="auto"/>
      </w:divBdr>
    </w:div>
    <w:div w:id="1120955629">
      <w:bodyDiv w:val="1"/>
      <w:marLeft w:val="0"/>
      <w:marRight w:val="0"/>
      <w:marTop w:val="0"/>
      <w:marBottom w:val="0"/>
      <w:divBdr>
        <w:top w:val="none" w:sz="0" w:space="0" w:color="auto"/>
        <w:left w:val="none" w:sz="0" w:space="0" w:color="auto"/>
        <w:bottom w:val="none" w:sz="0" w:space="0" w:color="auto"/>
        <w:right w:val="none" w:sz="0" w:space="0" w:color="auto"/>
      </w:divBdr>
    </w:div>
    <w:div w:id="1124424070">
      <w:bodyDiv w:val="1"/>
      <w:marLeft w:val="0"/>
      <w:marRight w:val="0"/>
      <w:marTop w:val="0"/>
      <w:marBottom w:val="0"/>
      <w:divBdr>
        <w:top w:val="none" w:sz="0" w:space="0" w:color="auto"/>
        <w:left w:val="none" w:sz="0" w:space="0" w:color="auto"/>
        <w:bottom w:val="none" w:sz="0" w:space="0" w:color="auto"/>
        <w:right w:val="none" w:sz="0" w:space="0" w:color="auto"/>
      </w:divBdr>
    </w:div>
    <w:div w:id="1127357686">
      <w:bodyDiv w:val="1"/>
      <w:marLeft w:val="0"/>
      <w:marRight w:val="0"/>
      <w:marTop w:val="0"/>
      <w:marBottom w:val="0"/>
      <w:divBdr>
        <w:top w:val="none" w:sz="0" w:space="0" w:color="auto"/>
        <w:left w:val="none" w:sz="0" w:space="0" w:color="auto"/>
        <w:bottom w:val="none" w:sz="0" w:space="0" w:color="auto"/>
        <w:right w:val="none" w:sz="0" w:space="0" w:color="auto"/>
      </w:divBdr>
    </w:div>
    <w:div w:id="1257327373">
      <w:bodyDiv w:val="1"/>
      <w:marLeft w:val="0"/>
      <w:marRight w:val="0"/>
      <w:marTop w:val="0"/>
      <w:marBottom w:val="0"/>
      <w:divBdr>
        <w:top w:val="none" w:sz="0" w:space="0" w:color="auto"/>
        <w:left w:val="none" w:sz="0" w:space="0" w:color="auto"/>
        <w:bottom w:val="none" w:sz="0" w:space="0" w:color="auto"/>
        <w:right w:val="none" w:sz="0" w:space="0" w:color="auto"/>
      </w:divBdr>
    </w:div>
    <w:div w:id="1319579880">
      <w:bodyDiv w:val="1"/>
      <w:marLeft w:val="0"/>
      <w:marRight w:val="0"/>
      <w:marTop w:val="0"/>
      <w:marBottom w:val="0"/>
      <w:divBdr>
        <w:top w:val="none" w:sz="0" w:space="0" w:color="auto"/>
        <w:left w:val="none" w:sz="0" w:space="0" w:color="auto"/>
        <w:bottom w:val="none" w:sz="0" w:space="0" w:color="auto"/>
        <w:right w:val="none" w:sz="0" w:space="0" w:color="auto"/>
      </w:divBdr>
    </w:div>
    <w:div w:id="1341852066">
      <w:bodyDiv w:val="1"/>
      <w:marLeft w:val="0"/>
      <w:marRight w:val="0"/>
      <w:marTop w:val="0"/>
      <w:marBottom w:val="0"/>
      <w:divBdr>
        <w:top w:val="none" w:sz="0" w:space="0" w:color="auto"/>
        <w:left w:val="none" w:sz="0" w:space="0" w:color="auto"/>
        <w:bottom w:val="none" w:sz="0" w:space="0" w:color="auto"/>
        <w:right w:val="none" w:sz="0" w:space="0" w:color="auto"/>
      </w:divBdr>
      <w:divsChild>
        <w:div w:id="205265644">
          <w:marLeft w:val="0"/>
          <w:marRight w:val="0"/>
          <w:marTop w:val="0"/>
          <w:marBottom w:val="0"/>
          <w:divBdr>
            <w:top w:val="none" w:sz="0" w:space="0" w:color="auto"/>
            <w:left w:val="none" w:sz="0" w:space="0" w:color="auto"/>
            <w:bottom w:val="none" w:sz="0" w:space="0" w:color="auto"/>
            <w:right w:val="none" w:sz="0" w:space="0" w:color="auto"/>
          </w:divBdr>
          <w:divsChild>
            <w:div w:id="625047450">
              <w:marLeft w:val="0"/>
              <w:marRight w:val="46"/>
              <w:marTop w:val="0"/>
              <w:marBottom w:val="0"/>
              <w:divBdr>
                <w:top w:val="none" w:sz="0" w:space="0" w:color="auto"/>
                <w:left w:val="none" w:sz="0" w:space="0" w:color="auto"/>
                <w:bottom w:val="none" w:sz="0" w:space="0" w:color="auto"/>
                <w:right w:val="none" w:sz="0" w:space="0" w:color="auto"/>
              </w:divBdr>
              <w:divsChild>
                <w:div w:id="2026977548">
                  <w:marLeft w:val="0"/>
                  <w:marRight w:val="0"/>
                  <w:marTop w:val="0"/>
                  <w:marBottom w:val="115"/>
                  <w:divBdr>
                    <w:top w:val="none" w:sz="0" w:space="0" w:color="auto"/>
                    <w:left w:val="none" w:sz="0" w:space="0" w:color="auto"/>
                    <w:bottom w:val="none" w:sz="0" w:space="0" w:color="auto"/>
                    <w:right w:val="none" w:sz="0" w:space="0" w:color="auto"/>
                  </w:divBdr>
                  <w:divsChild>
                    <w:div w:id="229384878">
                      <w:marLeft w:val="0"/>
                      <w:marRight w:val="0"/>
                      <w:marTop w:val="0"/>
                      <w:marBottom w:val="0"/>
                      <w:divBdr>
                        <w:top w:val="none" w:sz="0" w:space="0" w:color="auto"/>
                        <w:left w:val="none" w:sz="0" w:space="0" w:color="auto"/>
                        <w:bottom w:val="none" w:sz="0" w:space="0" w:color="auto"/>
                        <w:right w:val="none" w:sz="0" w:space="0" w:color="auto"/>
                      </w:divBdr>
                      <w:divsChild>
                        <w:div w:id="44670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6293706">
      <w:bodyDiv w:val="1"/>
      <w:marLeft w:val="0"/>
      <w:marRight w:val="0"/>
      <w:marTop w:val="0"/>
      <w:marBottom w:val="0"/>
      <w:divBdr>
        <w:top w:val="none" w:sz="0" w:space="0" w:color="auto"/>
        <w:left w:val="none" w:sz="0" w:space="0" w:color="auto"/>
        <w:bottom w:val="none" w:sz="0" w:space="0" w:color="auto"/>
        <w:right w:val="none" w:sz="0" w:space="0" w:color="auto"/>
      </w:divBdr>
    </w:div>
    <w:div w:id="1406613525">
      <w:bodyDiv w:val="1"/>
      <w:marLeft w:val="0"/>
      <w:marRight w:val="0"/>
      <w:marTop w:val="0"/>
      <w:marBottom w:val="0"/>
      <w:divBdr>
        <w:top w:val="none" w:sz="0" w:space="0" w:color="auto"/>
        <w:left w:val="none" w:sz="0" w:space="0" w:color="auto"/>
        <w:bottom w:val="none" w:sz="0" w:space="0" w:color="auto"/>
        <w:right w:val="none" w:sz="0" w:space="0" w:color="auto"/>
      </w:divBdr>
      <w:divsChild>
        <w:div w:id="2093578988">
          <w:marLeft w:val="0"/>
          <w:marRight w:val="0"/>
          <w:marTop w:val="0"/>
          <w:marBottom w:val="0"/>
          <w:divBdr>
            <w:top w:val="none" w:sz="0" w:space="0" w:color="auto"/>
            <w:left w:val="none" w:sz="0" w:space="0" w:color="auto"/>
            <w:bottom w:val="none" w:sz="0" w:space="0" w:color="auto"/>
            <w:right w:val="none" w:sz="0" w:space="0" w:color="auto"/>
          </w:divBdr>
          <w:divsChild>
            <w:div w:id="484972859">
              <w:marLeft w:val="0"/>
              <w:marRight w:val="46"/>
              <w:marTop w:val="0"/>
              <w:marBottom w:val="0"/>
              <w:divBdr>
                <w:top w:val="none" w:sz="0" w:space="0" w:color="auto"/>
                <w:left w:val="none" w:sz="0" w:space="0" w:color="auto"/>
                <w:bottom w:val="none" w:sz="0" w:space="0" w:color="auto"/>
                <w:right w:val="none" w:sz="0" w:space="0" w:color="auto"/>
              </w:divBdr>
              <w:divsChild>
                <w:div w:id="1720208223">
                  <w:marLeft w:val="0"/>
                  <w:marRight w:val="0"/>
                  <w:marTop w:val="0"/>
                  <w:marBottom w:val="115"/>
                  <w:divBdr>
                    <w:top w:val="none" w:sz="0" w:space="0" w:color="auto"/>
                    <w:left w:val="none" w:sz="0" w:space="0" w:color="auto"/>
                    <w:bottom w:val="none" w:sz="0" w:space="0" w:color="auto"/>
                    <w:right w:val="none" w:sz="0" w:space="0" w:color="auto"/>
                  </w:divBdr>
                  <w:divsChild>
                    <w:div w:id="2112973320">
                      <w:marLeft w:val="0"/>
                      <w:marRight w:val="0"/>
                      <w:marTop w:val="0"/>
                      <w:marBottom w:val="0"/>
                      <w:divBdr>
                        <w:top w:val="none" w:sz="0" w:space="0" w:color="auto"/>
                        <w:left w:val="none" w:sz="0" w:space="0" w:color="auto"/>
                        <w:bottom w:val="none" w:sz="0" w:space="0" w:color="auto"/>
                        <w:right w:val="none" w:sz="0" w:space="0" w:color="auto"/>
                      </w:divBdr>
                      <w:divsChild>
                        <w:div w:id="336690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5103476">
      <w:bodyDiv w:val="1"/>
      <w:marLeft w:val="0"/>
      <w:marRight w:val="0"/>
      <w:marTop w:val="0"/>
      <w:marBottom w:val="0"/>
      <w:divBdr>
        <w:top w:val="none" w:sz="0" w:space="0" w:color="auto"/>
        <w:left w:val="none" w:sz="0" w:space="0" w:color="auto"/>
        <w:bottom w:val="none" w:sz="0" w:space="0" w:color="auto"/>
        <w:right w:val="none" w:sz="0" w:space="0" w:color="auto"/>
      </w:divBdr>
    </w:div>
    <w:div w:id="1531600014">
      <w:bodyDiv w:val="1"/>
      <w:marLeft w:val="0"/>
      <w:marRight w:val="0"/>
      <w:marTop w:val="0"/>
      <w:marBottom w:val="0"/>
      <w:divBdr>
        <w:top w:val="none" w:sz="0" w:space="0" w:color="auto"/>
        <w:left w:val="none" w:sz="0" w:space="0" w:color="auto"/>
        <w:bottom w:val="none" w:sz="0" w:space="0" w:color="auto"/>
        <w:right w:val="none" w:sz="0" w:space="0" w:color="auto"/>
      </w:divBdr>
    </w:div>
    <w:div w:id="1559050053">
      <w:bodyDiv w:val="1"/>
      <w:marLeft w:val="0"/>
      <w:marRight w:val="0"/>
      <w:marTop w:val="0"/>
      <w:marBottom w:val="0"/>
      <w:divBdr>
        <w:top w:val="none" w:sz="0" w:space="0" w:color="auto"/>
        <w:left w:val="none" w:sz="0" w:space="0" w:color="auto"/>
        <w:bottom w:val="none" w:sz="0" w:space="0" w:color="auto"/>
        <w:right w:val="none" w:sz="0" w:space="0" w:color="auto"/>
      </w:divBdr>
    </w:div>
    <w:div w:id="1568760561">
      <w:bodyDiv w:val="1"/>
      <w:marLeft w:val="0"/>
      <w:marRight w:val="0"/>
      <w:marTop w:val="0"/>
      <w:marBottom w:val="0"/>
      <w:divBdr>
        <w:top w:val="none" w:sz="0" w:space="0" w:color="auto"/>
        <w:left w:val="none" w:sz="0" w:space="0" w:color="auto"/>
        <w:bottom w:val="none" w:sz="0" w:space="0" w:color="auto"/>
        <w:right w:val="none" w:sz="0" w:space="0" w:color="auto"/>
      </w:divBdr>
    </w:div>
    <w:div w:id="1696930205">
      <w:bodyDiv w:val="1"/>
      <w:marLeft w:val="0"/>
      <w:marRight w:val="0"/>
      <w:marTop w:val="0"/>
      <w:marBottom w:val="0"/>
      <w:divBdr>
        <w:top w:val="none" w:sz="0" w:space="0" w:color="auto"/>
        <w:left w:val="none" w:sz="0" w:space="0" w:color="auto"/>
        <w:bottom w:val="none" w:sz="0" w:space="0" w:color="auto"/>
        <w:right w:val="none" w:sz="0" w:space="0" w:color="auto"/>
      </w:divBdr>
    </w:div>
    <w:div w:id="1697806667">
      <w:bodyDiv w:val="1"/>
      <w:marLeft w:val="0"/>
      <w:marRight w:val="0"/>
      <w:marTop w:val="0"/>
      <w:marBottom w:val="0"/>
      <w:divBdr>
        <w:top w:val="none" w:sz="0" w:space="0" w:color="auto"/>
        <w:left w:val="none" w:sz="0" w:space="0" w:color="auto"/>
        <w:bottom w:val="none" w:sz="0" w:space="0" w:color="auto"/>
        <w:right w:val="none" w:sz="0" w:space="0" w:color="auto"/>
      </w:divBdr>
    </w:div>
    <w:div w:id="1702591013">
      <w:bodyDiv w:val="1"/>
      <w:marLeft w:val="0"/>
      <w:marRight w:val="0"/>
      <w:marTop w:val="0"/>
      <w:marBottom w:val="0"/>
      <w:divBdr>
        <w:top w:val="none" w:sz="0" w:space="0" w:color="auto"/>
        <w:left w:val="none" w:sz="0" w:space="0" w:color="auto"/>
        <w:bottom w:val="none" w:sz="0" w:space="0" w:color="auto"/>
        <w:right w:val="none" w:sz="0" w:space="0" w:color="auto"/>
      </w:divBdr>
    </w:div>
    <w:div w:id="1768307603">
      <w:bodyDiv w:val="1"/>
      <w:marLeft w:val="0"/>
      <w:marRight w:val="0"/>
      <w:marTop w:val="0"/>
      <w:marBottom w:val="0"/>
      <w:divBdr>
        <w:top w:val="none" w:sz="0" w:space="0" w:color="auto"/>
        <w:left w:val="none" w:sz="0" w:space="0" w:color="auto"/>
        <w:bottom w:val="none" w:sz="0" w:space="0" w:color="auto"/>
        <w:right w:val="none" w:sz="0" w:space="0" w:color="auto"/>
      </w:divBdr>
    </w:div>
    <w:div w:id="1816987057">
      <w:bodyDiv w:val="1"/>
      <w:marLeft w:val="0"/>
      <w:marRight w:val="0"/>
      <w:marTop w:val="0"/>
      <w:marBottom w:val="0"/>
      <w:divBdr>
        <w:top w:val="none" w:sz="0" w:space="0" w:color="auto"/>
        <w:left w:val="none" w:sz="0" w:space="0" w:color="auto"/>
        <w:bottom w:val="none" w:sz="0" w:space="0" w:color="auto"/>
        <w:right w:val="none" w:sz="0" w:space="0" w:color="auto"/>
      </w:divBdr>
    </w:div>
    <w:div w:id="1846624351">
      <w:bodyDiv w:val="1"/>
      <w:marLeft w:val="0"/>
      <w:marRight w:val="0"/>
      <w:marTop w:val="0"/>
      <w:marBottom w:val="0"/>
      <w:divBdr>
        <w:top w:val="none" w:sz="0" w:space="0" w:color="auto"/>
        <w:left w:val="none" w:sz="0" w:space="0" w:color="auto"/>
        <w:bottom w:val="none" w:sz="0" w:space="0" w:color="auto"/>
        <w:right w:val="none" w:sz="0" w:space="0" w:color="auto"/>
      </w:divBdr>
    </w:div>
    <w:div w:id="1897164017">
      <w:bodyDiv w:val="1"/>
      <w:marLeft w:val="0"/>
      <w:marRight w:val="0"/>
      <w:marTop w:val="0"/>
      <w:marBottom w:val="0"/>
      <w:divBdr>
        <w:top w:val="none" w:sz="0" w:space="0" w:color="auto"/>
        <w:left w:val="none" w:sz="0" w:space="0" w:color="auto"/>
        <w:bottom w:val="none" w:sz="0" w:space="0" w:color="auto"/>
        <w:right w:val="none" w:sz="0" w:space="0" w:color="auto"/>
      </w:divBdr>
    </w:div>
    <w:div w:id="1940868685">
      <w:bodyDiv w:val="1"/>
      <w:marLeft w:val="0"/>
      <w:marRight w:val="0"/>
      <w:marTop w:val="0"/>
      <w:marBottom w:val="0"/>
      <w:divBdr>
        <w:top w:val="none" w:sz="0" w:space="0" w:color="auto"/>
        <w:left w:val="none" w:sz="0" w:space="0" w:color="auto"/>
        <w:bottom w:val="none" w:sz="0" w:space="0" w:color="auto"/>
        <w:right w:val="none" w:sz="0" w:space="0" w:color="auto"/>
      </w:divBdr>
    </w:div>
    <w:div w:id="1991130701">
      <w:bodyDiv w:val="1"/>
      <w:marLeft w:val="0"/>
      <w:marRight w:val="0"/>
      <w:marTop w:val="0"/>
      <w:marBottom w:val="0"/>
      <w:divBdr>
        <w:top w:val="none" w:sz="0" w:space="0" w:color="auto"/>
        <w:left w:val="none" w:sz="0" w:space="0" w:color="auto"/>
        <w:bottom w:val="none" w:sz="0" w:space="0" w:color="auto"/>
        <w:right w:val="none" w:sz="0" w:space="0" w:color="auto"/>
      </w:divBdr>
    </w:div>
    <w:div w:id="2032560096">
      <w:bodyDiv w:val="1"/>
      <w:marLeft w:val="0"/>
      <w:marRight w:val="0"/>
      <w:marTop w:val="0"/>
      <w:marBottom w:val="0"/>
      <w:divBdr>
        <w:top w:val="none" w:sz="0" w:space="0" w:color="auto"/>
        <w:left w:val="none" w:sz="0" w:space="0" w:color="auto"/>
        <w:bottom w:val="none" w:sz="0" w:space="0" w:color="auto"/>
        <w:right w:val="none" w:sz="0" w:space="0" w:color="auto"/>
      </w:divBdr>
    </w:div>
    <w:div w:id="2041281063">
      <w:bodyDiv w:val="1"/>
      <w:marLeft w:val="0"/>
      <w:marRight w:val="0"/>
      <w:marTop w:val="0"/>
      <w:marBottom w:val="0"/>
      <w:divBdr>
        <w:top w:val="none" w:sz="0" w:space="0" w:color="auto"/>
        <w:left w:val="none" w:sz="0" w:space="0" w:color="auto"/>
        <w:bottom w:val="none" w:sz="0" w:space="0" w:color="auto"/>
        <w:right w:val="none" w:sz="0" w:space="0" w:color="auto"/>
      </w:divBdr>
    </w:div>
    <w:div w:id="2094274159">
      <w:bodyDiv w:val="1"/>
      <w:marLeft w:val="0"/>
      <w:marRight w:val="0"/>
      <w:marTop w:val="0"/>
      <w:marBottom w:val="0"/>
      <w:divBdr>
        <w:top w:val="none" w:sz="0" w:space="0" w:color="auto"/>
        <w:left w:val="none" w:sz="0" w:space="0" w:color="auto"/>
        <w:bottom w:val="none" w:sz="0" w:space="0" w:color="auto"/>
        <w:right w:val="none" w:sz="0" w:space="0" w:color="auto"/>
      </w:divBdr>
    </w:div>
    <w:div w:id="2122411311">
      <w:bodyDiv w:val="1"/>
      <w:marLeft w:val="0"/>
      <w:marRight w:val="0"/>
      <w:marTop w:val="0"/>
      <w:marBottom w:val="0"/>
      <w:divBdr>
        <w:top w:val="none" w:sz="0" w:space="0" w:color="auto"/>
        <w:left w:val="none" w:sz="0" w:space="0" w:color="auto"/>
        <w:bottom w:val="none" w:sz="0" w:space="0" w:color="auto"/>
        <w:right w:val="none" w:sz="0" w:space="0" w:color="auto"/>
      </w:divBdr>
    </w:div>
    <w:div w:id="2127196477">
      <w:bodyDiv w:val="1"/>
      <w:marLeft w:val="0"/>
      <w:marRight w:val="0"/>
      <w:marTop w:val="0"/>
      <w:marBottom w:val="0"/>
      <w:divBdr>
        <w:top w:val="none" w:sz="0" w:space="0" w:color="auto"/>
        <w:left w:val="none" w:sz="0" w:space="0" w:color="auto"/>
        <w:bottom w:val="none" w:sz="0" w:space="0" w:color="auto"/>
        <w:right w:val="none" w:sz="0" w:space="0" w:color="auto"/>
      </w:divBdr>
    </w:div>
    <w:div w:id="21341293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pis.eprostor.gov.si/pis" TargetMode="External"/><Relationship Id="rId18" Type="http://schemas.openxmlformats.org/officeDocument/2006/relationships/hyperlink" Target="https://egp.gu.gov.si/egp/" TargetMode="External"/><Relationship Id="rId26" Type="http://schemas.openxmlformats.org/officeDocument/2006/relationships/hyperlink" Target="http://www.evode.gov.si/index.php?id=104" TargetMode="External"/><Relationship Id="rId3" Type="http://schemas.openxmlformats.org/officeDocument/2006/relationships/customXml" Target="../customXml/item3.xml"/><Relationship Id="rId21" Type="http://schemas.openxmlformats.org/officeDocument/2006/relationships/hyperlink" Target="https://egp.gu.gov.si/egp/" TargetMode="External"/><Relationship Id="rId7" Type="http://schemas.openxmlformats.org/officeDocument/2006/relationships/settings" Target="settings.xml"/><Relationship Id="rId12" Type="http://schemas.openxmlformats.org/officeDocument/2006/relationships/hyperlink" Target="https://pis.eprostor.gov.si/pis" TargetMode="External"/><Relationship Id="rId17" Type="http://schemas.openxmlformats.org/officeDocument/2006/relationships/hyperlink" Target="https://egp.gu.gov.si/egp/" TargetMode="External"/><Relationship Id="rId25" Type="http://schemas.openxmlformats.org/officeDocument/2006/relationships/hyperlink" Target="http://www.evode.gov.si/index.php?id=104" TargetMode="External"/><Relationship Id="rId2" Type="http://schemas.openxmlformats.org/officeDocument/2006/relationships/customXml" Target="../customXml/item2.xml"/><Relationship Id="rId16" Type="http://schemas.openxmlformats.org/officeDocument/2006/relationships/hyperlink" Target="https://egp.gu.gov.si/egp/" TargetMode="External"/><Relationship Id="rId20" Type="http://schemas.openxmlformats.org/officeDocument/2006/relationships/hyperlink" Target="https://egp.gu.gov.si/egp/"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egp.gu.gov.si/egp/" TargetMode="External"/><Relationship Id="rId5" Type="http://schemas.openxmlformats.org/officeDocument/2006/relationships/numbering" Target="numbering.xml"/><Relationship Id="rId15" Type="http://schemas.openxmlformats.org/officeDocument/2006/relationships/hyperlink" Target="https://egp.gu.gov.si/egp/" TargetMode="External"/><Relationship Id="rId23" Type="http://schemas.openxmlformats.org/officeDocument/2006/relationships/hyperlink" Target="https://egp.gu.gov.si/egp/" TargetMode="External"/><Relationship Id="rId28" Type="http://schemas.openxmlformats.org/officeDocument/2006/relationships/hyperlink" Target="http://www.evode.gov.si/index.php?id=104" TargetMode="External"/><Relationship Id="rId10" Type="http://schemas.openxmlformats.org/officeDocument/2006/relationships/endnotes" Target="endnotes.xml"/><Relationship Id="rId19" Type="http://schemas.openxmlformats.org/officeDocument/2006/relationships/hyperlink" Target="https://egp.gu.gov.si/egp/"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rkg.gov.si/GERK/" TargetMode="External"/><Relationship Id="rId22" Type="http://schemas.openxmlformats.org/officeDocument/2006/relationships/hyperlink" Target="https://egp.gu.gov.si/egp/" TargetMode="External"/><Relationship Id="rId27" Type="http://schemas.openxmlformats.org/officeDocument/2006/relationships/hyperlink" Target="http://www.evode.gov.si/index.php?id=104"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porabnik\AppData\Local\Microsoft\Windows\INetCache\Content.Outlook\IYAVK41T\Predloga%20NPB%20(003).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62ef32d-595c-4e19-bbd6-04f0e25aad6f">
      <Terms xmlns="http://schemas.microsoft.com/office/infopath/2007/PartnerControls"/>
    </lcf76f155ced4ddcb4097134ff3c332f>
    <PRIRAVLJENONPB xmlns="d62ef32d-595c-4e19-bbd6-04f0e25aad6f">false</PRIRAVLJENONPB>
    <TaxCatchAll xmlns="92e6af68-3546-4ffa-8595-dca9f57f249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86CF362873B29F419FB699BF75CB8F52" ma:contentTypeVersion="12" ma:contentTypeDescription="Ustvari nov dokument." ma:contentTypeScope="" ma:versionID="e86b041bd5b20ac44da24ca4778d527f">
  <xsd:schema xmlns:xsd="http://www.w3.org/2001/XMLSchema" xmlns:xs="http://www.w3.org/2001/XMLSchema" xmlns:p="http://schemas.microsoft.com/office/2006/metadata/properties" xmlns:ns2="d62ef32d-595c-4e19-bbd6-04f0e25aad6f" xmlns:ns3="92e6af68-3546-4ffa-8595-dca9f57f2492" targetNamespace="http://schemas.microsoft.com/office/2006/metadata/properties" ma:root="true" ma:fieldsID="e337b5075668bc03dffa616175199415" ns2:_="" ns3:_="">
    <xsd:import namespace="d62ef32d-595c-4e19-bbd6-04f0e25aad6f"/>
    <xsd:import namespace="92e6af68-3546-4ffa-8595-dca9f57f249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PRIRAVLJENONPB"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62ef32d-595c-4e19-bbd6-04f0e25aad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Oznake slike" ma:readOnly="false" ma:fieldId="{5cf76f15-5ced-4ddc-b409-7134ff3c332f}" ma:taxonomyMulti="true" ma:sspId="4f52e7a0-5eeb-42b3-bd4e-60665b0637a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PRIRAVLJENONPB" ma:index="19" nillable="true" ma:displayName="PRIRAVLJENO NPB" ma:default="0" ma:format="Dropdown" ma:internalName="PRIRAVLJENONPB">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2e6af68-3546-4ffa-8595-dca9f57f249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e9cbda2-1b85-4637-acad-e08b665f850b}" ma:internalName="TaxCatchAll" ma:showField="CatchAllData" ma:web="92e6af68-3546-4ffa-8595-dca9f57f249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5FF9F76D-FDF6-4247-AED5-A543CDF5ADC8}">
  <ds:schemaRefs>
    <ds:schemaRef ds:uri="http://schemas.microsoft.com/office/2006/metadata/properties"/>
    <ds:schemaRef ds:uri="http://schemas.microsoft.com/office/infopath/2007/PartnerControls"/>
    <ds:schemaRef ds:uri="d62ef32d-595c-4e19-bbd6-04f0e25aad6f"/>
    <ds:schemaRef ds:uri="92e6af68-3546-4ffa-8595-dca9f57f2492"/>
  </ds:schemaRefs>
</ds:datastoreItem>
</file>

<file path=customXml/itemProps2.xml><?xml version="1.0" encoding="utf-8"?>
<ds:datastoreItem xmlns:ds="http://schemas.openxmlformats.org/officeDocument/2006/customXml" ds:itemID="{488B5AAC-C895-4305-B597-8F75E79B7A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62ef32d-595c-4e19-bbd6-04f0e25aad6f"/>
    <ds:schemaRef ds:uri="92e6af68-3546-4ffa-8595-dca9f57f24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349AFA-3CD4-44F7-8DB2-F774D2163784}">
  <ds:schemaRefs>
    <ds:schemaRef ds:uri="http://schemas.microsoft.com/sharepoint/v3/contenttype/forms"/>
  </ds:schemaRefs>
</ds:datastoreItem>
</file>

<file path=customXml/itemProps4.xml><?xml version="1.0" encoding="utf-8"?>
<ds:datastoreItem xmlns:ds="http://schemas.openxmlformats.org/officeDocument/2006/customXml" ds:itemID="{3184446F-C614-4CCD-B045-8EE47E32C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Predloga NPB (003).dotx</Template>
  <TotalTime>0</TotalTime>
  <Pages>23</Pages>
  <Words>6893</Words>
  <Characters>40533</Characters>
  <Application>Microsoft Office Word</Application>
  <DocSecurity>0</DocSecurity>
  <Lines>1013</Lines>
  <Paragraphs>479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Neuradno prečiščeno besedilo</vt:lpstr>
      <vt:lpstr>Opozorilo: Neuradno prečiščeno besedilo predpisa predstavlja zgolj informativni delovni pripomoček, glede katerega organ ne jamči odškodninsko ali kako drugače</vt:lpstr>
    </vt:vector>
  </TitlesOfParts>
  <Company>SVZ</Company>
  <LinksUpToDate>false</LinksUpToDate>
  <CharactersWithSpaces>46947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Neuradno prečiščeno besedilo</dc:title>
  <dc:creator>Uporabnik</dc:creator>
  <cp:lastModifiedBy>Skrbnik</cp:lastModifiedBy>
  <cp:revision>12</cp:revision>
  <cp:lastPrinted>2026-06-25T08:49:00Z</cp:lastPrinted>
  <dcterms:created xsi:type="dcterms:W3CDTF">2026-05-07T09:52:00Z</dcterms:created>
  <dcterms:modified xsi:type="dcterms:W3CDTF">2026-06-25T08:53:00Z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0x01010086CF362873B29F419FB699BF75CB8F52</vt:lpwstr>
  </property>
</Properties>
</file>